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C230" w14:textId="77777777" w:rsidR="008561F9" w:rsidRPr="008561F9" w:rsidRDefault="00B71BEC" w:rsidP="008561F9">
      <w:pPr>
        <w:pStyle w:val="Title11"/>
      </w:pPr>
      <w:r w:rsidRPr="0057441E">
        <w:t>Policy Title:</w:t>
      </w:r>
    </w:p>
    <w:p w14:paraId="19AE9F27" w14:textId="23CCDDA9" w:rsidR="003A53FF" w:rsidRDefault="00A76464" w:rsidP="00B71BEC">
      <w:pPr>
        <w:spacing w:before="60" w:after="60"/>
      </w:pPr>
      <w:r w:rsidRPr="00A76464">
        <w:rPr>
          <w:b/>
          <w:bCs/>
        </w:rPr>
        <w:t>Policy on Workplace Accommodation</w:t>
      </w:r>
    </w:p>
    <w:p w14:paraId="5B1C5B61" w14:textId="77777777" w:rsidR="008561F9" w:rsidRPr="0057441E" w:rsidRDefault="008561F9" w:rsidP="00B71BEC">
      <w:pPr>
        <w:spacing w:before="60" w:after="60"/>
      </w:pPr>
    </w:p>
    <w:p w14:paraId="69EA8BA0" w14:textId="77777777" w:rsidR="00B71BEC" w:rsidRPr="0057441E" w:rsidRDefault="00B71BEC" w:rsidP="00E035D1">
      <w:pPr>
        <w:pStyle w:val="Title11"/>
      </w:pPr>
      <w:r w:rsidRPr="0057441E">
        <w:t>Approved by</w:t>
      </w:r>
      <w:r w:rsidRPr="001F6D3D">
        <w:t>:</w:t>
      </w:r>
    </w:p>
    <w:p w14:paraId="3EA6A8E4" w14:textId="77777777" w:rsidR="00A76464" w:rsidRPr="00A76464" w:rsidRDefault="00A76464" w:rsidP="00A76464">
      <w:pPr>
        <w:spacing w:before="60" w:after="60"/>
        <w:rPr>
          <w:b/>
          <w:bCs/>
        </w:rPr>
      </w:pPr>
      <w:r w:rsidRPr="00A76464">
        <w:rPr>
          <w:b/>
          <w:bCs/>
        </w:rPr>
        <w:t>Senate</w:t>
      </w:r>
    </w:p>
    <w:p w14:paraId="79D7EF4A" w14:textId="1AAA0807" w:rsidR="00B71BEC" w:rsidRDefault="00A76464" w:rsidP="00A76464">
      <w:pPr>
        <w:spacing w:before="60" w:after="60"/>
      </w:pPr>
      <w:r w:rsidRPr="00A76464">
        <w:rPr>
          <w:b/>
          <w:bCs/>
        </w:rPr>
        <w:t>Board of Governors</w:t>
      </w:r>
    </w:p>
    <w:p w14:paraId="6C03EB22" w14:textId="77777777" w:rsidR="008561F9" w:rsidRPr="0057441E" w:rsidRDefault="008561F9" w:rsidP="008561F9">
      <w:pPr>
        <w:tabs>
          <w:tab w:val="left" w:pos="5409"/>
        </w:tabs>
        <w:spacing w:before="60" w:after="60"/>
      </w:pPr>
    </w:p>
    <w:p w14:paraId="6D605DED" w14:textId="77777777" w:rsidR="0057441E" w:rsidRPr="0057441E" w:rsidRDefault="0057441E" w:rsidP="00E035D1">
      <w:pPr>
        <w:pStyle w:val="Title11"/>
      </w:pPr>
      <w:r w:rsidRPr="0057441E">
        <w:t>Date of Most Recent Approval</w:t>
      </w:r>
      <w:r w:rsidRPr="001F6D3D">
        <w:rPr>
          <w:u w:val="none"/>
        </w:rPr>
        <w:t>:</w:t>
      </w:r>
    </w:p>
    <w:p w14:paraId="56B1B4BD" w14:textId="77777777" w:rsidR="00A76464" w:rsidRPr="00A76464" w:rsidRDefault="00A76464" w:rsidP="00A76464">
      <w:pPr>
        <w:spacing w:before="60" w:after="60"/>
        <w:rPr>
          <w:b/>
          <w:bCs/>
        </w:rPr>
      </w:pPr>
      <w:r w:rsidRPr="00A76464">
        <w:rPr>
          <w:b/>
          <w:bCs/>
        </w:rPr>
        <w:t>June 3, 2015</w:t>
      </w:r>
    </w:p>
    <w:p w14:paraId="15B9AAB5" w14:textId="7A6FA57A" w:rsidR="00B71BEC" w:rsidRDefault="00A76464" w:rsidP="00A76464">
      <w:pPr>
        <w:spacing w:before="60" w:after="60"/>
      </w:pPr>
      <w:r w:rsidRPr="00A76464">
        <w:rPr>
          <w:b/>
          <w:bCs/>
        </w:rPr>
        <w:t>June 4, 2015</w:t>
      </w:r>
    </w:p>
    <w:p w14:paraId="0ED6A5CB" w14:textId="77777777" w:rsidR="008561F9" w:rsidRPr="0057441E" w:rsidRDefault="008561F9" w:rsidP="00B71BEC">
      <w:pPr>
        <w:spacing w:before="60" w:after="60"/>
      </w:pPr>
    </w:p>
    <w:p w14:paraId="5BA30D86" w14:textId="77777777" w:rsidR="00B71BEC" w:rsidRPr="0057441E" w:rsidRDefault="00B71BEC" w:rsidP="00E035D1">
      <w:pPr>
        <w:pStyle w:val="Title11"/>
      </w:pPr>
      <w:r w:rsidRPr="0057441E">
        <w:t>Supersedes/Amends Policy Dated</w:t>
      </w:r>
      <w:r w:rsidRPr="001F6D3D">
        <w:rPr>
          <w:u w:val="none"/>
        </w:rPr>
        <w:t>:</w:t>
      </w:r>
    </w:p>
    <w:p w14:paraId="186AE224" w14:textId="77777777" w:rsidR="00A76464" w:rsidRDefault="00A76464" w:rsidP="00A76464">
      <w:pPr>
        <w:pStyle w:val="Title3"/>
      </w:pPr>
      <w:r>
        <w:t>Policy and Procedures on Employment</w:t>
      </w:r>
    </w:p>
    <w:p w14:paraId="61767A90" w14:textId="577234A7" w:rsidR="008561F9" w:rsidRDefault="00A76464" w:rsidP="00A76464">
      <w:pPr>
        <w:pStyle w:val="Title3"/>
        <w:rPr>
          <w:szCs w:val="24"/>
        </w:rPr>
      </w:pPr>
      <w:r>
        <w:t>Accommodation (May 11, 1998)</w:t>
      </w:r>
    </w:p>
    <w:p w14:paraId="1948CD6B" w14:textId="77777777" w:rsidR="008561F9" w:rsidRDefault="008561F9" w:rsidP="0057441E">
      <w:pPr>
        <w:pStyle w:val="Title3"/>
        <w:rPr>
          <w:szCs w:val="24"/>
        </w:rPr>
      </w:pPr>
    </w:p>
    <w:p w14:paraId="18FD32F4" w14:textId="77777777" w:rsidR="0057441E" w:rsidRPr="0057441E" w:rsidRDefault="0057441E" w:rsidP="00E035D1">
      <w:pPr>
        <w:pStyle w:val="Title11"/>
      </w:pPr>
      <w:r w:rsidRPr="0057441E">
        <w:t>Date(s) of Original Approval</w:t>
      </w:r>
      <w:r w:rsidRPr="001F6D3D">
        <w:rPr>
          <w:u w:val="none"/>
        </w:rPr>
        <w:t>:</w:t>
      </w:r>
    </w:p>
    <w:p w14:paraId="269FE841" w14:textId="3A57D246" w:rsidR="0057441E" w:rsidRDefault="00A76464" w:rsidP="008561F9">
      <w:pPr>
        <w:pBdr>
          <w:bottom w:val="single" w:sz="6" w:space="1" w:color="auto"/>
        </w:pBdr>
        <w:spacing w:before="60" w:after="120"/>
      </w:pPr>
      <w:r w:rsidRPr="00A76464">
        <w:rPr>
          <w:bCs/>
          <w:szCs w:val="28"/>
        </w:rPr>
        <w:t>May 11, 1998</w:t>
      </w:r>
    </w:p>
    <w:p w14:paraId="5F9DC7D9" w14:textId="77777777" w:rsidR="008561F9" w:rsidRPr="0057441E" w:rsidRDefault="008561F9" w:rsidP="008561F9">
      <w:pPr>
        <w:pBdr>
          <w:bottom w:val="single" w:sz="6" w:space="1" w:color="auto"/>
        </w:pBdr>
        <w:spacing w:before="60" w:after="120"/>
      </w:pPr>
    </w:p>
    <w:p w14:paraId="4308BF8D" w14:textId="77777777" w:rsidR="008561F9" w:rsidRDefault="008561F9" w:rsidP="008561F9">
      <w:pPr>
        <w:pStyle w:val="Title10"/>
        <w:spacing w:after="120"/>
        <w:rPr>
          <w:szCs w:val="24"/>
          <w:u w:val="none"/>
        </w:rPr>
      </w:pPr>
    </w:p>
    <w:p w14:paraId="09E2AA3E" w14:textId="77777777" w:rsidR="00A76464" w:rsidRDefault="00B71BEC" w:rsidP="00A76464">
      <w:pPr>
        <w:pStyle w:val="Title10"/>
        <w:spacing w:after="120"/>
        <w:rPr>
          <w:b/>
          <w:bCs/>
          <w:szCs w:val="24"/>
          <w:u w:val="none"/>
        </w:rPr>
      </w:pPr>
      <w:r w:rsidRPr="0057441E">
        <w:rPr>
          <w:szCs w:val="24"/>
          <w:u w:val="none"/>
        </w:rPr>
        <w:t>Responsible Executive:</w:t>
      </w:r>
      <w:r w:rsidR="0057441E" w:rsidRPr="0057441E">
        <w:rPr>
          <w:szCs w:val="24"/>
          <w:u w:val="none"/>
        </w:rPr>
        <w:tab/>
      </w:r>
      <w:r w:rsidR="00A76464" w:rsidRPr="00A76464">
        <w:rPr>
          <w:b/>
          <w:bCs/>
          <w:szCs w:val="24"/>
          <w:u w:val="none"/>
        </w:rPr>
        <w:t>Vice-President (Administration)</w:t>
      </w:r>
      <w:r w:rsidR="00A76464">
        <w:rPr>
          <w:b/>
          <w:bCs/>
          <w:szCs w:val="24"/>
          <w:u w:val="none"/>
        </w:rPr>
        <w:t xml:space="preserve"> </w:t>
      </w:r>
    </w:p>
    <w:p w14:paraId="188A88FF" w14:textId="3032047B" w:rsidR="006F6711" w:rsidRPr="00A76464" w:rsidRDefault="00A76464" w:rsidP="00A76464">
      <w:pPr>
        <w:pStyle w:val="Title10"/>
        <w:spacing w:after="120"/>
        <w:rPr>
          <w:b/>
          <w:bCs/>
          <w:szCs w:val="24"/>
          <w:u w:val="none"/>
        </w:rPr>
      </w:pPr>
      <w:r w:rsidRPr="00A76464">
        <w:rPr>
          <w:b/>
          <w:bCs/>
          <w:szCs w:val="24"/>
          <w:u w:val="none"/>
        </w:rPr>
        <w:t>Provost and Vice-President (Academic)</w:t>
      </w:r>
    </w:p>
    <w:p w14:paraId="15B6672C" w14:textId="67432EB7" w:rsidR="008561F9" w:rsidRPr="00A76464" w:rsidRDefault="00B71BEC" w:rsidP="00A76464">
      <w:pPr>
        <w:pStyle w:val="Title10"/>
        <w:spacing w:after="120"/>
        <w:rPr>
          <w:u w:val="none"/>
        </w:rPr>
      </w:pPr>
      <w:r w:rsidRPr="0057441E">
        <w:rPr>
          <w:szCs w:val="24"/>
          <w:u w:val="none"/>
        </w:rPr>
        <w:t>Policy-Specific Enquiries:</w:t>
      </w:r>
      <w:r w:rsidR="0057441E" w:rsidRPr="0057441E">
        <w:rPr>
          <w:szCs w:val="24"/>
          <w:u w:val="none"/>
        </w:rPr>
        <w:tab/>
      </w:r>
      <w:r w:rsidR="00A76464" w:rsidRPr="00A76464">
        <w:rPr>
          <w:u w:val="none"/>
        </w:rPr>
        <w:t>:</w:t>
      </w:r>
      <w:r w:rsidR="00A76464">
        <w:rPr>
          <w:u w:val="none"/>
        </w:rPr>
        <w:t xml:space="preserve"> </w:t>
      </w:r>
      <w:hyperlink r:id="rId10" w:history="1">
        <w:r w:rsidR="00A76464" w:rsidRPr="00A76464">
          <w:rPr>
            <w:rStyle w:val="Hyperlink"/>
          </w:rPr>
          <w:t>University Secretariat</w:t>
        </w:r>
      </w:hyperlink>
    </w:p>
    <w:p w14:paraId="11A0AFDF" w14:textId="77777777" w:rsidR="008561F9" w:rsidRPr="0057441E" w:rsidRDefault="008561F9" w:rsidP="008561F9">
      <w:pPr>
        <w:pBdr>
          <w:bottom w:val="single" w:sz="6" w:space="1" w:color="auto"/>
        </w:pBdr>
        <w:spacing w:before="60" w:after="120"/>
      </w:pPr>
    </w:p>
    <w:p w14:paraId="5C87A9EB" w14:textId="77777777" w:rsidR="008561F9" w:rsidRDefault="008561F9" w:rsidP="008561F9">
      <w:pPr>
        <w:pStyle w:val="Title10"/>
        <w:rPr>
          <w:szCs w:val="24"/>
          <w:u w:val="none"/>
        </w:rPr>
      </w:pPr>
    </w:p>
    <w:p w14:paraId="5B8E8724" w14:textId="77777777" w:rsidR="008561F9" w:rsidRDefault="008561F9">
      <w:pPr>
        <w:sectPr w:rsidR="008561F9" w:rsidSect="00ED5E1E">
          <w:headerReference w:type="even" r:id="rId11"/>
          <w:headerReference w:type="default" r:id="rId12"/>
          <w:footerReference w:type="default" r:id="rId13"/>
          <w:headerReference w:type="first" r:id="rId14"/>
          <w:type w:val="continuous"/>
          <w:pgSz w:w="12240" w:h="15840" w:code="1"/>
          <w:pgMar w:top="1418" w:right="1304" w:bottom="1247" w:left="1304" w:header="794" w:footer="567" w:gutter="0"/>
          <w:pgNumType w:fmt="lowerRoman" w:start="1"/>
          <w:cols w:space="720"/>
          <w:docGrid w:linePitch="360"/>
        </w:sectPr>
      </w:pPr>
    </w:p>
    <w:p w14:paraId="32EA9E31" w14:textId="6B9F57B9" w:rsidR="00817815" w:rsidRDefault="00A76464" w:rsidP="004C5ACA">
      <w:pPr>
        <w:pStyle w:val="Heading2"/>
      </w:pPr>
      <w:r>
        <w:lastRenderedPageBreak/>
        <w:t>Introduction</w:t>
      </w:r>
    </w:p>
    <w:p w14:paraId="65481FB9" w14:textId="77777777" w:rsidR="00A76464" w:rsidRDefault="00A76464" w:rsidP="00A76464">
      <w:pPr>
        <w:pStyle w:val="PolicyStyle"/>
        <w:numPr>
          <w:ilvl w:val="0"/>
          <w:numId w:val="19"/>
        </w:numPr>
        <w:rPr>
          <w:lang w:val="en-GB"/>
        </w:rPr>
      </w:pPr>
      <w:r w:rsidRPr="00A76464">
        <w:rPr>
          <w:lang w:val="en-GB"/>
        </w:rPr>
        <w:t xml:space="preserve">It is McMaster University’s goal to build an inclusive community with a shared purpose, where all members of the University community are treated in a fair and equitable manner. In pursuit of this goal, the University aims to foster a climate of understanding and mutual respect for the dignity and worth of all persons. The McMaster University Policy on Workplace Accommodation (this “Policy”) is intended to further these objectives. </w:t>
      </w:r>
    </w:p>
    <w:p w14:paraId="02E82867" w14:textId="7384BDAF" w:rsidR="00DD2F22" w:rsidRDefault="00A76464" w:rsidP="00DD2E5B">
      <w:pPr>
        <w:pStyle w:val="PolicyStyle"/>
        <w:numPr>
          <w:ilvl w:val="0"/>
          <w:numId w:val="19"/>
        </w:numPr>
        <w:rPr>
          <w:lang w:val="en-GB"/>
        </w:rPr>
      </w:pPr>
      <w:r w:rsidRPr="00A76464">
        <w:t xml:space="preserve">The University recognizes the diversity of its employees and is committed to creating a work environment in which employees </w:t>
      </w:r>
      <w:proofErr w:type="gramStart"/>
      <w:r w:rsidRPr="00A76464">
        <w:t>are able to</w:t>
      </w:r>
      <w:proofErr w:type="gramEnd"/>
      <w:r w:rsidRPr="00A76464">
        <w:t xml:space="preserve"> fully participate in employment without discrimination on the basis of grounds prohibited by the Ontario Human Rights Code (hereinafter referred to as “the Code”). The University also acknowledges its responsibilities to remove barriers to accessibility under the Accessibility for Ontarians with Disabilities Act and its related regulations and standards.</w:t>
      </w:r>
    </w:p>
    <w:p w14:paraId="455C8610" w14:textId="77777777" w:rsidR="00DD2E5B" w:rsidRPr="00DD2E5B" w:rsidRDefault="00DD2E5B" w:rsidP="00DD2E5B">
      <w:pPr>
        <w:pStyle w:val="PolicyStyle"/>
        <w:numPr>
          <w:ilvl w:val="0"/>
          <w:numId w:val="19"/>
        </w:numPr>
      </w:pPr>
      <w:r w:rsidRPr="00DD2E5B">
        <w:t xml:space="preserve">The Code places a legal obligation on employers to accommodate employees and job applicants in a manner that is equitable and respects their dignity, in order that they may compete for jobs, perform their </w:t>
      </w:r>
      <w:proofErr w:type="gramStart"/>
      <w:r w:rsidRPr="00DD2E5B">
        <w:t>work</w:t>
      </w:r>
      <w:proofErr w:type="gramEnd"/>
      <w:r w:rsidRPr="00DD2E5B">
        <w:t xml:space="preserve"> and fully participate in employment. The Code states that “[e]very person has a right to equal treatment with respect to employment without discrimination because of race, ancestry, place of origin, colour, ethnic origin, citizenship, creed, sex, sexual orientation, gender identity, gender expression, age, record of offences, marital status, family status or disability.”</w:t>
      </w:r>
    </w:p>
    <w:p w14:paraId="06CE5D94" w14:textId="6115305B" w:rsidR="00DD2E5B" w:rsidRPr="00DD2E5B" w:rsidRDefault="00DD2E5B" w:rsidP="00DD2E5B">
      <w:pPr>
        <w:pStyle w:val="PolicyStyle"/>
        <w:numPr>
          <w:ilvl w:val="0"/>
          <w:numId w:val="19"/>
        </w:numPr>
        <w:rPr>
          <w:lang w:val="en-GB"/>
        </w:rPr>
      </w:pPr>
      <w:r w:rsidRPr="00DD2E5B">
        <w:rPr>
          <w:lang w:val="en-GB"/>
        </w:rPr>
        <w:t>The University is obligated to make every reasonable effort, short of undue hardship, to take substantive and meaningful measures to promote inclusiveness and equal participation in employment of all qualified persons. Such measures may include introducing new or modifying existing facilities, policies, procedures, and practices.</w:t>
      </w:r>
    </w:p>
    <w:p w14:paraId="14BF158C" w14:textId="242514CD" w:rsidR="00DD2E5B" w:rsidRDefault="00DD2E5B" w:rsidP="00DD2E5B">
      <w:pPr>
        <w:pStyle w:val="PolicyStyle"/>
        <w:numPr>
          <w:ilvl w:val="0"/>
          <w:numId w:val="19"/>
        </w:numPr>
      </w:pPr>
      <w:r w:rsidRPr="00DD2E5B">
        <w:t xml:space="preserve">The University affirms that all employees and prospective employees are expected to satisfy the essential job duties of their employment, while recognizing that some may require reasonable accommodation to enable them to do so. The University is </w:t>
      </w:r>
      <w:r w:rsidRPr="00DD2E5B">
        <w:lastRenderedPageBreak/>
        <w:t xml:space="preserve">also committed to protecting employees' privacy, </w:t>
      </w:r>
      <w:proofErr w:type="gramStart"/>
      <w:r w:rsidRPr="00DD2E5B">
        <w:t>autonomy</w:t>
      </w:r>
      <w:proofErr w:type="gramEnd"/>
      <w:r w:rsidRPr="00DD2E5B">
        <w:t xml:space="preserve"> and the confidentiality of their personal information, to the extent it is required to and can reasonably do so.</w:t>
      </w:r>
    </w:p>
    <w:p w14:paraId="05405702" w14:textId="333BDF32" w:rsidR="00DD2E5B" w:rsidRPr="00DD2E5B" w:rsidRDefault="00DD2E5B" w:rsidP="00DD2E5B">
      <w:pPr>
        <w:pStyle w:val="Heading2"/>
      </w:pPr>
      <w:r>
        <w:t>Purpose</w:t>
      </w:r>
    </w:p>
    <w:p w14:paraId="533862D7" w14:textId="77777777" w:rsidR="00DD2E5B" w:rsidRDefault="00DD2E5B" w:rsidP="00DD2E5B">
      <w:pPr>
        <w:pStyle w:val="PolicyStyle"/>
        <w:numPr>
          <w:ilvl w:val="0"/>
          <w:numId w:val="19"/>
        </w:numPr>
      </w:pPr>
      <w:r w:rsidRPr="00DD2E5B">
        <w:t xml:space="preserve">The purpose of this Policy is to establish the University’s commitment to providing workplace accommodation to employees who may require it based on a ground protected by the Code. This Policy outlines the legal rights and obligations of the University, its employees and job applicants, and provides guidance to the University community at large concerning the provision of workplace accommodation. </w:t>
      </w:r>
    </w:p>
    <w:p w14:paraId="49C8BC50" w14:textId="77777777" w:rsidR="00DD2E5B" w:rsidRDefault="00DD2E5B" w:rsidP="00DD2E5B">
      <w:pPr>
        <w:pStyle w:val="PolicyStyle"/>
        <w:numPr>
          <w:ilvl w:val="0"/>
          <w:numId w:val="19"/>
        </w:numPr>
      </w:pPr>
      <w:r w:rsidRPr="00DD2E5B">
        <w:t xml:space="preserve">The University has developed the McMaster University Guide and Procedures on Workplace Accommodation (the “Accommodation Guide”) that provides information with respect to the application of this Policy. The Accommodation Guide may be updated as required by the Assistant Vice-President, Human Resources (AVP HR) under approval of the Vice-President (Administration), and in consultation with the Office of Human Rights &amp; Equity Services. </w:t>
      </w:r>
    </w:p>
    <w:p w14:paraId="02A8E960" w14:textId="7001E9A5" w:rsidR="00DD2E5B" w:rsidRDefault="00DD2E5B" w:rsidP="00DD2E5B">
      <w:pPr>
        <w:pStyle w:val="PolicyStyle"/>
        <w:numPr>
          <w:ilvl w:val="0"/>
          <w:numId w:val="19"/>
        </w:numPr>
      </w:pPr>
      <w:r w:rsidRPr="00DD2E5B">
        <w:t xml:space="preserve">In the event of a conflict between or among the provisions </w:t>
      </w:r>
      <w:proofErr w:type="gramStart"/>
      <w:r w:rsidRPr="00DD2E5B">
        <w:t>of:</w:t>
      </w:r>
      <w:proofErr w:type="gramEnd"/>
      <w:r w:rsidRPr="00DD2E5B">
        <w:t xml:space="preserve"> </w:t>
      </w:r>
      <w:proofErr w:type="spellStart"/>
      <w:r w:rsidRPr="00DD2E5B">
        <w:t>i</w:t>
      </w:r>
      <w:proofErr w:type="spellEnd"/>
      <w:r w:rsidRPr="00DD2E5B">
        <w:t xml:space="preserve">) the Code; ii) a collective agreement or association agreement at the University; iii) this Policy; and iv) the Accommodation Guide; the order of prevalence, to the extent of the conflict, shall be as listed in this paragraph. </w:t>
      </w:r>
    </w:p>
    <w:p w14:paraId="146D5987" w14:textId="5B01195E" w:rsidR="00DD2E5B" w:rsidRDefault="00DD2E5B" w:rsidP="00DD2E5B">
      <w:pPr>
        <w:pStyle w:val="Heading2"/>
      </w:pPr>
      <w:r>
        <w:t>Scope</w:t>
      </w:r>
    </w:p>
    <w:p w14:paraId="3D49E55F" w14:textId="77777777" w:rsidR="00DD2E5B" w:rsidRDefault="00DD2E5B" w:rsidP="00DD2E5B">
      <w:pPr>
        <w:pStyle w:val="PolicyStyle"/>
        <w:numPr>
          <w:ilvl w:val="0"/>
          <w:numId w:val="19"/>
        </w:numPr>
      </w:pPr>
      <w:r w:rsidRPr="00DD2E5B">
        <w:t>This Policy and the Accommodation Guide apply to:</w:t>
      </w:r>
    </w:p>
    <w:p w14:paraId="5731203A" w14:textId="32D277B7" w:rsidR="00DD2E5B" w:rsidRDefault="00DD2E5B" w:rsidP="00DD2E5B">
      <w:pPr>
        <w:pStyle w:val="PolicyStyle"/>
        <w:numPr>
          <w:ilvl w:val="1"/>
          <w:numId w:val="19"/>
        </w:numPr>
      </w:pPr>
      <w:r w:rsidRPr="00DD2E5B">
        <w:t xml:space="preserve"> All McMaster University employees, including faculty, staff, supervisors, managers, temporary and casual employees of the University, and </w:t>
      </w:r>
    </w:p>
    <w:p w14:paraId="37982A35" w14:textId="690A98C9" w:rsidR="00DD2E5B" w:rsidRDefault="00DD2E5B" w:rsidP="00DD2E5B">
      <w:pPr>
        <w:pStyle w:val="PolicyStyle"/>
        <w:numPr>
          <w:ilvl w:val="1"/>
          <w:numId w:val="19"/>
        </w:numPr>
      </w:pPr>
      <w:r w:rsidRPr="00DD2E5B">
        <w:t>Job applicants to the University who may require employment accommodation through the recruitment, assessment, selection, and hiring processes.</w:t>
      </w:r>
    </w:p>
    <w:p w14:paraId="569451C0" w14:textId="7698565C" w:rsidR="00DD2E5B" w:rsidRPr="00DD2E5B" w:rsidRDefault="00DD2E5B" w:rsidP="00DD2E5B">
      <w:pPr>
        <w:pStyle w:val="Heading2"/>
      </w:pPr>
      <w:r>
        <w:lastRenderedPageBreak/>
        <w:t>Principles</w:t>
      </w:r>
    </w:p>
    <w:p w14:paraId="54EA2FA4" w14:textId="77777777" w:rsidR="00DD2E5B" w:rsidRDefault="00DD2E5B" w:rsidP="00DD2E5B">
      <w:pPr>
        <w:pStyle w:val="PolicyStyle"/>
        <w:numPr>
          <w:ilvl w:val="0"/>
          <w:numId w:val="19"/>
        </w:numPr>
      </w:pPr>
      <w:r>
        <w:t xml:space="preserve"> </w:t>
      </w:r>
      <w:r w:rsidRPr="00DD2E5B">
        <w:t xml:space="preserve">In order to meet the requirements of employees and job applicants, the principles of approach in this Policy are: </w:t>
      </w:r>
    </w:p>
    <w:p w14:paraId="3982A78E" w14:textId="27940C37" w:rsidR="00DD2E5B" w:rsidRDefault="00DD2E5B" w:rsidP="00424A2B">
      <w:pPr>
        <w:pStyle w:val="PolicyStyle"/>
        <w:numPr>
          <w:ilvl w:val="1"/>
          <w:numId w:val="19"/>
        </w:numPr>
      </w:pPr>
      <w:r w:rsidRPr="00DD2E5B">
        <w:t xml:space="preserve">Dignity – maintaining the dignity of the employee or job applicant who requires workplace accommodation and respecting the confidentiality of his or her personal </w:t>
      </w:r>
      <w:proofErr w:type="gramStart"/>
      <w:r w:rsidRPr="00DD2E5B">
        <w:t>information;</w:t>
      </w:r>
      <w:proofErr w:type="gramEnd"/>
      <w:r w:rsidRPr="00DD2E5B">
        <w:t xml:space="preserve"> </w:t>
      </w:r>
    </w:p>
    <w:p w14:paraId="37D241D6" w14:textId="45EA667E" w:rsidR="00DD2E5B" w:rsidRDefault="00DD2E5B" w:rsidP="00424A2B">
      <w:pPr>
        <w:pStyle w:val="PolicyStyle"/>
        <w:numPr>
          <w:ilvl w:val="1"/>
          <w:numId w:val="19"/>
        </w:numPr>
      </w:pPr>
      <w:r w:rsidRPr="00DD2E5B">
        <w:t xml:space="preserve">Inclusiveness – emphasizing barrier-free design and equal participation of all qualified </w:t>
      </w:r>
      <w:proofErr w:type="gramStart"/>
      <w:r w:rsidRPr="00DD2E5B">
        <w:t>persons;</w:t>
      </w:r>
      <w:proofErr w:type="gramEnd"/>
      <w:r w:rsidRPr="00DD2E5B">
        <w:t xml:space="preserve"> </w:t>
      </w:r>
    </w:p>
    <w:p w14:paraId="384B2840" w14:textId="77777777" w:rsidR="00DD2E5B" w:rsidRDefault="00DD2E5B" w:rsidP="00424A2B">
      <w:pPr>
        <w:pStyle w:val="PolicyStyle"/>
        <w:numPr>
          <w:ilvl w:val="1"/>
          <w:numId w:val="19"/>
        </w:numPr>
      </w:pPr>
      <w:r w:rsidRPr="00DD2E5B">
        <w:t xml:space="preserve">Individualization - designing accommodation to meet the current, specific circumstances of each employee or job </w:t>
      </w:r>
      <w:proofErr w:type="gramStart"/>
      <w:r w:rsidRPr="00DD2E5B">
        <w:t>applicant;</w:t>
      </w:r>
      <w:proofErr w:type="gramEnd"/>
      <w:r w:rsidRPr="00DD2E5B">
        <w:t xml:space="preserve"> </w:t>
      </w:r>
    </w:p>
    <w:p w14:paraId="10F27710" w14:textId="77777777" w:rsidR="00DD2E5B" w:rsidRDefault="00DD2E5B" w:rsidP="00424A2B">
      <w:pPr>
        <w:pStyle w:val="PolicyStyle"/>
        <w:numPr>
          <w:ilvl w:val="1"/>
          <w:numId w:val="19"/>
        </w:numPr>
      </w:pPr>
      <w:r w:rsidRPr="00DD2E5B">
        <w:t xml:space="preserve"> Partnership – collaboration among the person requiring the accommodation, the officers and agents of the University, unions where applicable, and other units within the University, where appropriate, to facilitate employment </w:t>
      </w:r>
      <w:proofErr w:type="gramStart"/>
      <w:r w:rsidRPr="00DD2E5B">
        <w:t>accommodation;</w:t>
      </w:r>
      <w:proofErr w:type="gramEnd"/>
      <w:r w:rsidRPr="00DD2E5B">
        <w:t xml:space="preserve"> </w:t>
      </w:r>
    </w:p>
    <w:p w14:paraId="1BD85B3B" w14:textId="77777777" w:rsidR="00DD2E5B" w:rsidRDefault="00DD2E5B" w:rsidP="00424A2B">
      <w:pPr>
        <w:pStyle w:val="PolicyStyle"/>
        <w:numPr>
          <w:ilvl w:val="1"/>
          <w:numId w:val="19"/>
        </w:numPr>
      </w:pPr>
      <w:r>
        <w:t xml:space="preserve"> </w:t>
      </w:r>
      <w:r w:rsidRPr="00DD2E5B">
        <w:t xml:space="preserve">Consultation – collaborating with stakeholders in the affected workplace, as necessary, which may include third party expertise toward the development of an accommodation </w:t>
      </w:r>
      <w:proofErr w:type="gramStart"/>
      <w:r w:rsidRPr="00DD2E5B">
        <w:t>plan;</w:t>
      </w:r>
      <w:proofErr w:type="gramEnd"/>
      <w:r w:rsidRPr="00DD2E5B">
        <w:t xml:space="preserve"> </w:t>
      </w:r>
    </w:p>
    <w:p w14:paraId="51FBE9B1" w14:textId="77777777" w:rsidR="00DD2E5B" w:rsidRDefault="00DD2E5B" w:rsidP="00424A2B">
      <w:pPr>
        <w:pStyle w:val="PolicyStyle"/>
        <w:numPr>
          <w:ilvl w:val="1"/>
          <w:numId w:val="19"/>
        </w:numPr>
      </w:pPr>
      <w:r w:rsidRPr="00DD2E5B">
        <w:t xml:space="preserve">Timeliness - all parties shall endeavour to ensure that their respective obligations under this Policy are met in a timely manner; and </w:t>
      </w:r>
    </w:p>
    <w:p w14:paraId="78C72807" w14:textId="3029E326" w:rsidR="00DD2E5B" w:rsidRPr="00DD2E5B" w:rsidRDefault="00DD2E5B" w:rsidP="00424A2B">
      <w:pPr>
        <w:pStyle w:val="PolicyStyle"/>
        <w:numPr>
          <w:ilvl w:val="1"/>
          <w:numId w:val="19"/>
        </w:numPr>
      </w:pPr>
      <w:r w:rsidRPr="00DD2E5B">
        <w:t>Employment Equity –ensuring that the workplace is open, fair, and accessible to all.</w:t>
      </w:r>
    </w:p>
    <w:p w14:paraId="64571D96" w14:textId="01C31D54" w:rsidR="00424A2B" w:rsidRPr="00424A2B" w:rsidRDefault="00424A2B" w:rsidP="00424A2B">
      <w:pPr>
        <w:pStyle w:val="PolicyStyle"/>
        <w:numPr>
          <w:ilvl w:val="0"/>
          <w:numId w:val="19"/>
        </w:numPr>
      </w:pPr>
      <w:r>
        <w:rPr>
          <w:lang w:val="en-GB"/>
        </w:rPr>
        <w:t xml:space="preserve"> </w:t>
      </w:r>
      <w:r w:rsidRPr="00424A2B">
        <w:t xml:space="preserve">The University is responsible for ensuring that current University policies, rules, practices, and procedures are reviewed to identify and eliminate barriers to employment </w:t>
      </w:r>
      <w:proofErr w:type="gramStart"/>
      <w:r w:rsidRPr="00424A2B">
        <w:t>on the basis of</w:t>
      </w:r>
      <w:proofErr w:type="gramEnd"/>
      <w:r w:rsidRPr="00424A2B">
        <w:t xml:space="preserve"> prohibited grounds of discrimination. </w:t>
      </w:r>
    </w:p>
    <w:p w14:paraId="240D0B00" w14:textId="77777777" w:rsidR="00424A2B" w:rsidRDefault="00424A2B" w:rsidP="00424A2B">
      <w:pPr>
        <w:pStyle w:val="PolicyStyle"/>
        <w:numPr>
          <w:ilvl w:val="0"/>
          <w:numId w:val="19"/>
        </w:numPr>
      </w:pPr>
      <w:r>
        <w:rPr>
          <w:lang w:val="en-GB"/>
        </w:rPr>
        <w:t xml:space="preserve"> </w:t>
      </w:r>
      <w:r w:rsidRPr="00424A2B">
        <w:t xml:space="preserve">Employees or job applicants have a responsibility to: </w:t>
      </w:r>
    </w:p>
    <w:p w14:paraId="29DED67E" w14:textId="0C25DCEA" w:rsidR="00424A2B" w:rsidRDefault="00424A2B" w:rsidP="00424A2B">
      <w:pPr>
        <w:pStyle w:val="PolicyStyle"/>
        <w:numPr>
          <w:ilvl w:val="1"/>
          <w:numId w:val="19"/>
        </w:numPr>
      </w:pPr>
      <w:r w:rsidRPr="00424A2B">
        <w:t xml:space="preserve">communicate at the earliest possible opportunity and in sufficient detail their needs for </w:t>
      </w:r>
      <w:proofErr w:type="gramStart"/>
      <w:r w:rsidRPr="00424A2B">
        <w:t>accommodation;</w:t>
      </w:r>
      <w:proofErr w:type="gramEnd"/>
    </w:p>
    <w:p w14:paraId="28610882" w14:textId="1A2D46D7" w:rsidR="00424A2B" w:rsidRDefault="00424A2B" w:rsidP="00424A2B">
      <w:pPr>
        <w:pStyle w:val="PolicyStyle"/>
        <w:numPr>
          <w:ilvl w:val="1"/>
          <w:numId w:val="19"/>
        </w:numPr>
      </w:pPr>
      <w:r w:rsidRPr="00424A2B">
        <w:t xml:space="preserve"> provide appropriate documentation as </w:t>
      </w:r>
      <w:proofErr w:type="gramStart"/>
      <w:r w:rsidRPr="00424A2B">
        <w:t>necessary;</w:t>
      </w:r>
      <w:proofErr w:type="gramEnd"/>
    </w:p>
    <w:p w14:paraId="56036917" w14:textId="06945D9D" w:rsidR="00424A2B" w:rsidRPr="00424A2B" w:rsidRDefault="00424A2B" w:rsidP="00424A2B">
      <w:pPr>
        <w:pStyle w:val="PolicyStyle"/>
        <w:numPr>
          <w:ilvl w:val="1"/>
          <w:numId w:val="19"/>
        </w:numPr>
        <w:rPr>
          <w:lang w:val="en-GB"/>
        </w:rPr>
      </w:pPr>
      <w:r w:rsidRPr="00424A2B">
        <w:rPr>
          <w:lang w:val="en-GB"/>
        </w:rPr>
        <w:lastRenderedPageBreak/>
        <w:t>cooperate with, and participate fully in, identifying and implementing a workplace accommodation arrangement, as appropriate.</w:t>
      </w:r>
    </w:p>
    <w:p w14:paraId="25657EE0" w14:textId="77777777" w:rsidR="00424A2B" w:rsidRDefault="00424A2B" w:rsidP="00424A2B">
      <w:pPr>
        <w:pStyle w:val="PolicyStyle"/>
        <w:numPr>
          <w:ilvl w:val="0"/>
          <w:numId w:val="19"/>
        </w:numPr>
      </w:pPr>
      <w:r>
        <w:rPr>
          <w:lang w:val="en-GB"/>
        </w:rPr>
        <w:t xml:space="preserve"> </w:t>
      </w:r>
      <w:r w:rsidRPr="00424A2B">
        <w:t xml:space="preserve">All individuals having the authority to make or influence decisions relating to the employment, or potential employment, of a person have the responsibility to accommodate that person, as necessary, to the point of undue hardship, considering the bona fide occupational requirements of that person’s position at the University, and in accordance with this Policy and the Accommodation Guide. </w:t>
      </w:r>
    </w:p>
    <w:p w14:paraId="52CA8A84" w14:textId="77777777" w:rsidR="00424A2B" w:rsidRDefault="00424A2B" w:rsidP="00424A2B">
      <w:pPr>
        <w:pStyle w:val="PolicyStyle"/>
        <w:numPr>
          <w:ilvl w:val="0"/>
          <w:numId w:val="19"/>
        </w:numPr>
      </w:pPr>
      <w:r w:rsidRPr="00424A2B">
        <w:t xml:space="preserve">Unions and the McMaster University Faculty Association have the responsibility to make every reasonable effort to facilitate the accommodation of employees and job applicants. </w:t>
      </w:r>
    </w:p>
    <w:p w14:paraId="4AC1E951" w14:textId="207B4147" w:rsidR="00424A2B" w:rsidRDefault="00424A2B" w:rsidP="00424A2B">
      <w:pPr>
        <w:pStyle w:val="PolicyStyle"/>
        <w:numPr>
          <w:ilvl w:val="0"/>
          <w:numId w:val="19"/>
        </w:numPr>
      </w:pPr>
      <w:r w:rsidRPr="00424A2B">
        <w:t>This Policy shall be made available to all members of the University community</w:t>
      </w:r>
      <w:r>
        <w:t>.</w:t>
      </w:r>
    </w:p>
    <w:p w14:paraId="25E5C8CE" w14:textId="77777777" w:rsidR="006A4F82" w:rsidRDefault="006A4F82" w:rsidP="006A4F82">
      <w:pPr>
        <w:pStyle w:val="PolicyStyle"/>
      </w:pPr>
    </w:p>
    <w:p w14:paraId="7FEF8E54" w14:textId="55567217" w:rsidR="006A4F82" w:rsidRDefault="006A4F82" w:rsidP="006A4F82">
      <w:pPr>
        <w:pStyle w:val="PolicyStyle"/>
        <w:rPr>
          <w:rFonts w:ascii="Arial Bold" w:hAnsi="Arial Bold"/>
          <w:b/>
          <w:bCs/>
          <w:iCs/>
          <w:sz w:val="32"/>
          <w:szCs w:val="32"/>
          <w:lang w:val="en-GB"/>
        </w:rPr>
      </w:pPr>
      <w:r w:rsidRPr="006A4F82">
        <w:rPr>
          <w:rFonts w:ascii="Arial Bold" w:hAnsi="Arial Bold"/>
          <w:b/>
          <w:bCs/>
          <w:iCs/>
          <w:sz w:val="32"/>
          <w:szCs w:val="32"/>
          <w:lang w:val="en-GB"/>
        </w:rPr>
        <w:t>Related Procedures or Documents</w:t>
      </w:r>
    </w:p>
    <w:p w14:paraId="238F579F" w14:textId="3B0F17B0" w:rsidR="006A4F82" w:rsidRDefault="006A4F82" w:rsidP="006A4F82">
      <w:pPr>
        <w:pStyle w:val="PolicyStyle"/>
        <w:numPr>
          <w:ilvl w:val="0"/>
          <w:numId w:val="19"/>
        </w:numPr>
        <w:rPr>
          <w:lang w:val="en-GB"/>
        </w:rPr>
      </w:pPr>
      <w:r>
        <w:t xml:space="preserve"> </w:t>
      </w:r>
      <w:r w:rsidRPr="006A4F82">
        <w:rPr>
          <w:lang w:val="en-GB"/>
        </w:rPr>
        <w:t>Many existing statutes, University policies and practices or collective agreement provisions already provide a means of achieving workplace accommodation. Examples of policies and legislation that guide the University’s accommodation practices include:</w:t>
      </w:r>
    </w:p>
    <w:p w14:paraId="4EAEDFEB" w14:textId="77777777" w:rsidR="006A4F82" w:rsidRDefault="006A4F82" w:rsidP="006A4F82">
      <w:pPr>
        <w:pStyle w:val="PolicyStyle"/>
        <w:numPr>
          <w:ilvl w:val="1"/>
          <w:numId w:val="19"/>
        </w:numPr>
      </w:pPr>
      <w:r w:rsidRPr="006A4F82">
        <w:t xml:space="preserve">Ontario Human Rights Code </w:t>
      </w:r>
    </w:p>
    <w:p w14:paraId="073EFFD5" w14:textId="77777777" w:rsidR="006A4F82" w:rsidRDefault="006A4F82" w:rsidP="006A4F82">
      <w:pPr>
        <w:pStyle w:val="PolicyStyle"/>
        <w:numPr>
          <w:ilvl w:val="1"/>
          <w:numId w:val="19"/>
        </w:numPr>
      </w:pPr>
      <w:r w:rsidRPr="006A4F82">
        <w:t xml:space="preserve">Workplace Safety Insurance Act of Ontario, 1997 </w:t>
      </w:r>
    </w:p>
    <w:p w14:paraId="213DFD90" w14:textId="77777777" w:rsidR="006A4F82" w:rsidRDefault="006A4F82" w:rsidP="006A4F82">
      <w:pPr>
        <w:pStyle w:val="PolicyStyle"/>
        <w:numPr>
          <w:ilvl w:val="1"/>
          <w:numId w:val="19"/>
        </w:numPr>
      </w:pPr>
      <w:r w:rsidRPr="006A4F82">
        <w:t xml:space="preserve">Occupational Health and Safety Act of Ontario R.S.O. 1990 </w:t>
      </w:r>
    </w:p>
    <w:p w14:paraId="1B0425E8" w14:textId="77777777" w:rsidR="006A4F82" w:rsidRDefault="006A4F82" w:rsidP="006A4F82">
      <w:pPr>
        <w:pStyle w:val="PolicyStyle"/>
        <w:numPr>
          <w:ilvl w:val="1"/>
          <w:numId w:val="19"/>
        </w:numPr>
      </w:pPr>
      <w:r w:rsidRPr="006A4F82">
        <w:t xml:space="preserve">Accessibility for Ontarians with Disabilities Act, 2005 </w:t>
      </w:r>
    </w:p>
    <w:p w14:paraId="17FECF14" w14:textId="77777777" w:rsidR="006A4F82" w:rsidRDefault="006A4F82" w:rsidP="006A4F82">
      <w:pPr>
        <w:pStyle w:val="PolicyStyle"/>
        <w:numPr>
          <w:ilvl w:val="1"/>
          <w:numId w:val="19"/>
        </w:numPr>
      </w:pPr>
      <w:r w:rsidRPr="006A4F82">
        <w:t xml:space="preserve">Personal Health Information Protection Act (PHIPA) </w:t>
      </w:r>
    </w:p>
    <w:p w14:paraId="258B18E7" w14:textId="77777777" w:rsidR="006A4F82" w:rsidRDefault="006A4F82" w:rsidP="006A4F82">
      <w:pPr>
        <w:pStyle w:val="PolicyStyle"/>
        <w:numPr>
          <w:ilvl w:val="1"/>
          <w:numId w:val="19"/>
        </w:numPr>
      </w:pPr>
      <w:r w:rsidRPr="006A4F82">
        <w:t xml:space="preserve">Freedom of Information and Protection of Privacy Act (FIPPA) </w:t>
      </w:r>
    </w:p>
    <w:p w14:paraId="598953D0" w14:textId="77777777" w:rsidR="006A4F82" w:rsidRDefault="006A4F82" w:rsidP="006A4F82">
      <w:pPr>
        <w:pStyle w:val="PolicyStyle"/>
        <w:numPr>
          <w:ilvl w:val="1"/>
          <w:numId w:val="19"/>
        </w:numPr>
      </w:pPr>
      <w:r w:rsidRPr="006A4F82">
        <w:t xml:space="preserve">Personal Information Protection &amp; Electronic Documents Act (PIPEDA) </w:t>
      </w:r>
    </w:p>
    <w:p w14:paraId="505F042E" w14:textId="77777777" w:rsidR="006A4F82" w:rsidRDefault="006A4F82" w:rsidP="006A4F82">
      <w:pPr>
        <w:pStyle w:val="PolicyStyle"/>
        <w:numPr>
          <w:ilvl w:val="1"/>
          <w:numId w:val="19"/>
        </w:numPr>
      </w:pPr>
      <w:r w:rsidRPr="006A4F82">
        <w:t xml:space="preserve">The University Return to Work Program (RMM #1002) </w:t>
      </w:r>
    </w:p>
    <w:p w14:paraId="321D9EDF" w14:textId="77777777" w:rsidR="006A4F82" w:rsidRDefault="006A4F82" w:rsidP="006A4F82">
      <w:pPr>
        <w:pStyle w:val="PolicyStyle"/>
        <w:numPr>
          <w:ilvl w:val="1"/>
          <w:numId w:val="19"/>
        </w:numPr>
      </w:pPr>
      <w:r w:rsidRPr="006A4F82">
        <w:t xml:space="preserve">McMaster University’s Policy on Discrimination, Harassment &amp; Sexual Harassment: Prevention &amp; Response </w:t>
      </w:r>
    </w:p>
    <w:p w14:paraId="11A2B4F9" w14:textId="77777777" w:rsidR="006A4F82" w:rsidRDefault="006A4F82" w:rsidP="006A4F82">
      <w:pPr>
        <w:pStyle w:val="PolicyStyle"/>
        <w:numPr>
          <w:ilvl w:val="1"/>
          <w:numId w:val="19"/>
        </w:numPr>
      </w:pPr>
      <w:r w:rsidRPr="006A4F82">
        <w:lastRenderedPageBreak/>
        <w:t xml:space="preserve">McMaster University’s Employment Equity Statement </w:t>
      </w:r>
    </w:p>
    <w:p w14:paraId="5BDC1B3F" w14:textId="77777777" w:rsidR="006A4F82" w:rsidRDefault="006A4F82" w:rsidP="006A4F82">
      <w:pPr>
        <w:pStyle w:val="PolicyStyle"/>
        <w:numPr>
          <w:ilvl w:val="1"/>
          <w:numId w:val="19"/>
        </w:numPr>
      </w:pPr>
      <w:r w:rsidRPr="006A4F82">
        <w:t xml:space="preserve">McMaster Statement on Building an Inclusive Community with a Shared Purpose </w:t>
      </w:r>
    </w:p>
    <w:p w14:paraId="5B51F706" w14:textId="50294F82" w:rsidR="006A4F82" w:rsidRPr="006A4F82" w:rsidRDefault="006A4F82" w:rsidP="006A4F82">
      <w:pPr>
        <w:pStyle w:val="PolicyStyle"/>
        <w:numPr>
          <w:ilvl w:val="1"/>
          <w:numId w:val="19"/>
        </w:numPr>
      </w:pPr>
      <w:r w:rsidRPr="006A4F82">
        <w:t>McMaster Policy on Accessibility</w:t>
      </w:r>
    </w:p>
    <w:p w14:paraId="4D0C8D35" w14:textId="727E7E76" w:rsidR="006A4F82" w:rsidRPr="006A4F82" w:rsidRDefault="006A4F82" w:rsidP="006A4F82">
      <w:pPr>
        <w:pStyle w:val="PolicyStyle"/>
        <w:rPr>
          <w:lang w:val="en-GB"/>
        </w:rPr>
      </w:pPr>
    </w:p>
    <w:p w14:paraId="58CFB395" w14:textId="7A2ACC2F" w:rsidR="006A4F82" w:rsidRDefault="006A4F82" w:rsidP="006A4F82">
      <w:pPr>
        <w:pStyle w:val="PolicyStyle"/>
      </w:pPr>
    </w:p>
    <w:p w14:paraId="56E81C56" w14:textId="77777777" w:rsidR="006A4F82" w:rsidRDefault="006A4F82" w:rsidP="006A4F82">
      <w:pPr>
        <w:pStyle w:val="PolicyStyle"/>
      </w:pPr>
    </w:p>
    <w:p w14:paraId="466DDA3C" w14:textId="0C20B6B9" w:rsidR="00DD2E5B" w:rsidRPr="00DD2E5B" w:rsidRDefault="00DD2E5B" w:rsidP="00424A2B">
      <w:pPr>
        <w:pStyle w:val="PolicyStyle"/>
        <w:rPr>
          <w:lang w:val="en-GB"/>
        </w:rPr>
      </w:pPr>
    </w:p>
    <w:sectPr w:rsidR="00DD2E5B" w:rsidRPr="00DD2E5B" w:rsidSect="00ED5E1E">
      <w:headerReference w:type="even" r:id="rId15"/>
      <w:headerReference w:type="default" r:id="rId16"/>
      <w:footerReference w:type="default" r:id="rId17"/>
      <w:headerReference w:type="first" r:id="rId18"/>
      <w:pgSz w:w="12240" w:h="15840" w:code="1"/>
      <w:pgMar w:top="1224" w:right="1310" w:bottom="1361" w:left="1310" w:header="792"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7D4D" w14:textId="77777777" w:rsidR="00EA445F" w:rsidRDefault="00EA445F">
      <w:r>
        <w:separator/>
      </w:r>
    </w:p>
    <w:p w14:paraId="4186E71D" w14:textId="77777777" w:rsidR="00EA445F" w:rsidRDefault="00EA445F"/>
    <w:p w14:paraId="6F5D0BD7" w14:textId="77777777" w:rsidR="00EA445F" w:rsidRDefault="00EA445F"/>
    <w:p w14:paraId="5F9C1BCF" w14:textId="77777777" w:rsidR="00EA445F" w:rsidRDefault="00EA445F"/>
    <w:p w14:paraId="02E3B2D6" w14:textId="77777777" w:rsidR="00EA445F" w:rsidRDefault="00EA445F"/>
  </w:endnote>
  <w:endnote w:type="continuationSeparator" w:id="0">
    <w:p w14:paraId="4F260DBB" w14:textId="77777777" w:rsidR="00EA445F" w:rsidRDefault="00EA445F">
      <w:r>
        <w:continuationSeparator/>
      </w:r>
    </w:p>
    <w:p w14:paraId="01E995C8" w14:textId="77777777" w:rsidR="00EA445F" w:rsidRDefault="00EA445F"/>
    <w:p w14:paraId="7923BAC5" w14:textId="77777777" w:rsidR="00EA445F" w:rsidRDefault="00EA445F"/>
    <w:p w14:paraId="6AC122B5" w14:textId="77777777" w:rsidR="00EA445F" w:rsidRDefault="00EA445F"/>
    <w:p w14:paraId="0E5D765D" w14:textId="77777777" w:rsidR="00EA445F" w:rsidRDefault="00EA445F"/>
  </w:endnote>
  <w:endnote w:type="continuationNotice" w:id="1">
    <w:p w14:paraId="39DA547C" w14:textId="77777777" w:rsidR="00EA445F" w:rsidRDefault="00EA445F"/>
    <w:p w14:paraId="07E7FBA8" w14:textId="77777777" w:rsidR="00EA445F" w:rsidRDefault="00EA4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1389" w14:textId="77777777" w:rsidR="00695846" w:rsidRPr="00E41069" w:rsidRDefault="00695846" w:rsidP="00800BDB">
    <w:pPr>
      <w:pStyle w:val="PolicyStyle"/>
    </w:pPr>
    <w:r w:rsidRPr="00D02613">
      <w:rPr>
        <w:b/>
        <w:bCs/>
      </w:rPr>
      <w:t>Disclaimer:</w:t>
    </w:r>
    <w:r w:rsidRPr="00E41069">
      <w:t xml:space="preserve"> If there is a discrepancy between this electronic policy and the approved copy held by the University Secretariat, the approved copy prevails.</w:t>
    </w:r>
  </w:p>
  <w:p w14:paraId="4B0C2923" w14:textId="77777777" w:rsidR="00E96773" w:rsidRPr="00695846" w:rsidRDefault="00695846" w:rsidP="00800BDB">
    <w:pPr>
      <w:pStyle w:val="PolicyStyle"/>
      <w:rPr>
        <w:bCs/>
      </w:rPr>
    </w:pPr>
    <w:r w:rsidRPr="00D02613">
      <w:rPr>
        <w:b/>
        <w:bCs/>
      </w:rPr>
      <w:t>Accessible Format Requests and General Policy Enquiries:</w:t>
    </w:r>
    <w:r w:rsidRPr="00144FA0">
      <w:rPr>
        <w:bCs/>
      </w:rPr>
      <w:t xml:space="preserve"> </w:t>
    </w:r>
    <w:r w:rsidRPr="00A82ABF">
      <w:rPr>
        <w:bCs/>
      </w:rPr>
      <w:t>policy@mcmaster.</w:t>
    </w:r>
    <w:r>
      <w:rPr>
        <w:bCs/>
      </w:rPr>
      <w:t>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AEDA" w14:textId="77777777" w:rsidR="002A646C" w:rsidRPr="002A646C" w:rsidRDefault="00032A77" w:rsidP="009F5BD3">
    <w:pPr>
      <w:pStyle w:val="Footer"/>
      <w:pBdr>
        <w:top w:val="single" w:sz="4" w:space="1" w:color="auto"/>
      </w:pBdr>
      <w:tabs>
        <w:tab w:val="clear" w:pos="4320"/>
        <w:tab w:val="clear" w:pos="8640"/>
        <w:tab w:val="center" w:pos="4674"/>
        <w:tab w:val="right" w:pos="9405"/>
      </w:tabs>
      <w:rPr>
        <w:b/>
        <w:sz w:val="8"/>
        <w:szCs w:val="8"/>
      </w:rPr>
    </w:pPr>
    <w:r>
      <w:rPr>
        <w:b/>
        <w:sz w:val="20"/>
        <w:szCs w:val="20"/>
      </w:rPr>
      <w:ptab w:relativeTo="margin" w:alignment="left" w:leader="none"/>
    </w:r>
  </w:p>
  <w:p w14:paraId="4523AC59" w14:textId="6ED215BB" w:rsidR="00552612" w:rsidRPr="009F5BD3" w:rsidRDefault="00032A77" w:rsidP="009F5BD3">
    <w:pPr>
      <w:pStyle w:val="Footer"/>
      <w:pBdr>
        <w:top w:val="single" w:sz="4" w:space="1" w:color="auto"/>
      </w:pBdr>
      <w:tabs>
        <w:tab w:val="clear" w:pos="4320"/>
        <w:tab w:val="clear" w:pos="8640"/>
        <w:tab w:val="center" w:pos="4674"/>
        <w:tab w:val="right" w:pos="9405"/>
      </w:tabs>
      <w:rPr>
        <w:sz w:val="22"/>
      </w:rPr>
    </w:pPr>
    <w:r w:rsidRPr="009F5BD3">
      <w:rPr>
        <w:rStyle w:val="HeaderFooterChar"/>
      </w:rPr>
      <w:t xml:space="preserve">Policy Date: </w:t>
    </w:r>
    <w:r w:rsidR="00A76464" w:rsidRPr="00A76464">
      <w:rPr>
        <w:rStyle w:val="HeaderFooterChar"/>
      </w:rPr>
      <w:t>June 4, 2015</w:t>
    </w:r>
    <w:r w:rsidR="009F5BD3">
      <w:rPr>
        <w:rStyle w:val="HeaderFooterChar"/>
      </w:rPr>
      <w:ptab w:relativeTo="margin" w:alignment="center" w:leader="none"/>
    </w:r>
    <w:r w:rsidR="00B76CA0" w:rsidRPr="009F5BD3">
      <w:rPr>
        <w:rStyle w:val="HeaderFooterChar"/>
      </w:rPr>
      <w:t>McMaster University</w:t>
    </w:r>
    <w:r w:rsidR="009F5BD3">
      <w:rPr>
        <w:rStyle w:val="HeaderFooterChar"/>
      </w:rPr>
      <w:t xml:space="preserve"> </w:t>
    </w:r>
    <w:r w:rsidR="009F5BD3">
      <w:rPr>
        <w:rStyle w:val="HeaderFooterChar"/>
      </w:rPr>
      <w:ptab w:relativeTo="margin" w:alignment="right" w:leader="none"/>
    </w:r>
    <w:r w:rsidRPr="009F5BD3">
      <w:rPr>
        <w:rStyle w:val="HeaderFooterChar"/>
      </w:rPr>
      <w:t xml:space="preserve">Page </w:t>
    </w:r>
    <w:r w:rsidRPr="009F5BD3">
      <w:rPr>
        <w:rStyle w:val="HeaderFooterChar"/>
      </w:rPr>
      <w:fldChar w:fldCharType="begin"/>
    </w:r>
    <w:r w:rsidRPr="009F5BD3">
      <w:rPr>
        <w:rStyle w:val="HeaderFooterChar"/>
      </w:rPr>
      <w:instrText xml:space="preserve"> PAGE -1  \* MERGEFORMAT </w:instrText>
    </w:r>
    <w:r w:rsidRPr="009F5BD3">
      <w:rPr>
        <w:rStyle w:val="HeaderFooterChar"/>
      </w:rPr>
      <w:fldChar w:fldCharType="separate"/>
    </w:r>
    <w:r w:rsidRPr="009F5BD3">
      <w:rPr>
        <w:rStyle w:val="HeaderFooterChar"/>
      </w:rPr>
      <w:t>1</w:t>
    </w:r>
    <w:r w:rsidRPr="009F5BD3">
      <w:rPr>
        <w:rStyle w:val="HeaderFooterChar"/>
      </w:rPr>
      <w:fldChar w:fldCharType="end"/>
    </w:r>
    <w:r w:rsidRPr="009F5BD3">
      <w:rPr>
        <w:rStyle w:val="HeaderFooterChar"/>
      </w:rPr>
      <w:t xml:space="preserve"> of </w:t>
    </w:r>
    <w:r w:rsidRPr="009F5BD3">
      <w:rPr>
        <w:rStyle w:val="HeaderFooterChar"/>
      </w:rPr>
      <w:fldChar w:fldCharType="begin"/>
    </w:r>
    <w:r w:rsidRPr="009F5BD3">
      <w:rPr>
        <w:rStyle w:val="HeaderFooterChar"/>
      </w:rPr>
      <w:instrText xml:space="preserve"> =</w:instrText>
    </w:r>
    <w:r w:rsidRPr="009F5BD3">
      <w:rPr>
        <w:rStyle w:val="HeaderFooterChar"/>
      </w:rPr>
      <w:fldChar w:fldCharType="begin"/>
    </w:r>
    <w:r w:rsidRPr="009F5BD3">
      <w:rPr>
        <w:rStyle w:val="HeaderFooterChar"/>
      </w:rPr>
      <w:instrText xml:space="preserve"> NUMPAGES </w:instrText>
    </w:r>
    <w:r w:rsidRPr="009F5BD3">
      <w:rPr>
        <w:rStyle w:val="HeaderFooterChar"/>
      </w:rPr>
      <w:fldChar w:fldCharType="separate"/>
    </w:r>
    <w:r w:rsidR="00BF20F6">
      <w:rPr>
        <w:rStyle w:val="HeaderFooterChar"/>
        <w:noProof/>
      </w:rPr>
      <w:instrText>6</w:instrText>
    </w:r>
    <w:r w:rsidRPr="009F5BD3">
      <w:rPr>
        <w:rStyle w:val="HeaderFooterChar"/>
      </w:rPr>
      <w:fldChar w:fldCharType="end"/>
    </w:r>
    <w:r w:rsidRPr="009F5BD3">
      <w:rPr>
        <w:rStyle w:val="HeaderFooterChar"/>
      </w:rPr>
      <w:instrText xml:space="preserve"> -1 \* Arabic  \* MERGEFORMAT </w:instrText>
    </w:r>
    <w:r w:rsidRPr="009F5BD3">
      <w:rPr>
        <w:rStyle w:val="HeaderFooterChar"/>
      </w:rPr>
      <w:fldChar w:fldCharType="separate"/>
    </w:r>
    <w:r w:rsidR="00BF20F6">
      <w:rPr>
        <w:rStyle w:val="HeaderFooterChar"/>
        <w:noProof/>
      </w:rPr>
      <w:t>5</w:t>
    </w:r>
    <w:r w:rsidRPr="009F5BD3">
      <w:rPr>
        <w:rStyle w:val="Header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A19B" w14:textId="77777777" w:rsidR="00EA445F" w:rsidRDefault="00EA445F">
      <w:pPr>
        <w:rPr>
          <w:sz w:val="16"/>
          <w:szCs w:val="16"/>
        </w:rPr>
      </w:pPr>
      <w:r>
        <w:rPr>
          <w:sz w:val="16"/>
          <w:szCs w:val="16"/>
        </w:rPr>
        <w:separator/>
      </w:r>
    </w:p>
    <w:p w14:paraId="25DE74E7" w14:textId="77777777" w:rsidR="00EA445F" w:rsidRDefault="00EA445F">
      <w:pPr>
        <w:rPr>
          <w:sz w:val="10"/>
          <w:szCs w:val="10"/>
        </w:rPr>
      </w:pPr>
    </w:p>
    <w:p w14:paraId="6237983C" w14:textId="77777777" w:rsidR="00EA445F" w:rsidRDefault="00EA445F"/>
  </w:footnote>
  <w:footnote w:type="continuationSeparator" w:id="0">
    <w:p w14:paraId="424CA155" w14:textId="77777777" w:rsidR="00EA445F" w:rsidRDefault="00EA445F">
      <w:r>
        <w:continuationSeparator/>
      </w:r>
    </w:p>
    <w:p w14:paraId="10D61CDD" w14:textId="77777777" w:rsidR="00EA445F" w:rsidRDefault="00EA445F"/>
    <w:p w14:paraId="011DFBBE" w14:textId="77777777" w:rsidR="00EA445F" w:rsidRDefault="00EA445F"/>
    <w:p w14:paraId="764F5700" w14:textId="77777777" w:rsidR="00EA445F" w:rsidRDefault="00EA445F"/>
    <w:p w14:paraId="5CC996EE" w14:textId="77777777" w:rsidR="00EA445F" w:rsidRDefault="00EA445F"/>
  </w:footnote>
  <w:footnote w:type="continuationNotice" w:id="1">
    <w:p w14:paraId="4B8DE505" w14:textId="77777777" w:rsidR="00EA445F" w:rsidRDefault="00EA445F"/>
    <w:p w14:paraId="1D97BB39" w14:textId="77777777" w:rsidR="00EA445F" w:rsidRDefault="00EA4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D50" w14:textId="77777777" w:rsidR="009873ED" w:rsidRDefault="00BF20F6">
    <w:pPr>
      <w:pStyle w:val="Header"/>
    </w:pPr>
    <w:r>
      <w:rPr>
        <w:noProof/>
      </w:rPr>
    </w:r>
    <w:r w:rsidR="00BF20F6">
      <w:rPr>
        <w:noProof/>
      </w:rPr>
      <w:pict w14:anchorId="179D7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1141" o:spid="_x0000_s1026" type="#_x0000_t75" alt="" style="position:absolute;margin-left:0;margin-top:0;width:481.5pt;height:536.8pt;z-index:-251642880;mso-wrap-edited:f;mso-width-percent:0;mso-height-percent:0;mso-position-horizontal:center;mso-position-horizontal-relative:margin;mso-position-vertical:center;mso-position-vertical-relative:margin;mso-width-percent:0;mso-height-percent:0" o:allowincell="f">
          <v:imagedata r:id="rId1" o:title="BrighterWorld_Radiance-Bl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D33" w14:textId="77777777" w:rsidR="00B71BEC" w:rsidRDefault="00B71BEC" w:rsidP="00B71BEC">
    <w:pPr>
      <w:pStyle w:val="Header"/>
      <w:tabs>
        <w:tab w:val="left" w:pos="3591"/>
      </w:tabs>
      <w:spacing w:after="96"/>
    </w:pPr>
    <w:r>
      <w:rPr>
        <w:noProof/>
      </w:rPr>
      <w:drawing>
        <wp:anchor distT="0" distB="0" distL="114300" distR="114300" simplePos="0" relativeHeight="251671552" behindDoc="1" locked="0" layoutInCell="1" allowOverlap="1" wp14:anchorId="0A15E738" wp14:editId="05540CB7">
          <wp:simplePos x="0" y="0"/>
          <wp:positionH relativeFrom="column">
            <wp:posOffset>2540</wp:posOffset>
          </wp:positionH>
          <wp:positionV relativeFrom="page">
            <wp:posOffset>406869</wp:posOffset>
          </wp:positionV>
          <wp:extent cx="1544400" cy="864000"/>
          <wp:effectExtent l="0" t="0" r="0" b="0"/>
          <wp:wrapNone/>
          <wp:docPr id="1463326967" name="Picture 1463326967" descr="McMaster University logo. Grey text and gold, maroon, and grey shiel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761" name="Picture 68573761" descr="McMaster University logo. Grey text and gold, maroon, and grey shield.">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44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57D1936" w14:textId="77777777" w:rsidR="00E8725C" w:rsidRDefault="00B71BEC" w:rsidP="00B71BEC">
    <w:pPr>
      <w:pStyle w:val="Header"/>
      <w:tabs>
        <w:tab w:val="left" w:pos="3249"/>
      </w:tabs>
      <w:spacing w:after="96"/>
      <w:rPr>
        <w:b/>
        <w:color w:val="222222" w:themeColor="text1"/>
        <w:sz w:val="36"/>
        <w:szCs w:val="36"/>
      </w:rPr>
    </w:pPr>
    <w:r>
      <w:rPr>
        <w:color w:val="999999"/>
      </w:rPr>
      <w:tab/>
    </w:r>
    <w:r w:rsidRPr="00800BDB">
      <w:rPr>
        <w:b/>
        <w:color w:val="222222" w:themeColor="text1"/>
        <w:sz w:val="36"/>
        <w:szCs w:val="36"/>
      </w:rPr>
      <w:t>Policies, Procedures and Guidelines</w:t>
    </w:r>
  </w:p>
  <w:p w14:paraId="3B3D027C" w14:textId="77777777" w:rsidR="0057441E" w:rsidRPr="00800BDB" w:rsidRDefault="0057441E" w:rsidP="0057441E">
    <w:pPr>
      <w:pStyle w:val="Header"/>
      <w:tabs>
        <w:tab w:val="left" w:pos="3249"/>
      </w:tabs>
      <w:spacing w:after="120"/>
      <w:rPr>
        <w:b/>
        <w:color w:val="999999"/>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0148" w14:textId="77777777" w:rsidR="009873ED" w:rsidRDefault="00BF20F6">
    <w:pPr>
      <w:pStyle w:val="Header"/>
    </w:pPr>
    <w:r>
      <w:rPr>
        <w:noProof/>
      </w:rPr>
    </w:r>
    <w:r w:rsidR="00BF20F6">
      <w:rPr>
        <w:noProof/>
      </w:rPr>
      <w:pict w14:anchorId="04787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1140" o:spid="_x0000_s1025" type="#_x0000_t75" alt="" style="position:absolute;margin-left:0;margin-top:0;width:481.5pt;height:536.8pt;z-index:-251643904;mso-wrap-edited:f;mso-width-percent:0;mso-height-percent:0;mso-position-horizontal:center;mso-position-horizontal-relative:margin;mso-position-vertical:center;mso-position-vertical-relative:margin;mso-width-percent:0;mso-height-percent:0" o:allowincell="f">
          <v:imagedata r:id="rId1" o:title="BrighterWorld_Radiance-Blu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0313" w14:textId="77777777" w:rsidR="009873ED" w:rsidRDefault="00BF20F6">
    <w:pPr>
      <w:pStyle w:val="Header"/>
    </w:pPr>
    <w:r>
      <w:rPr>
        <w:noProof/>
      </w:rPr>
    </w:r>
    <w:r w:rsidR="00BF20F6">
      <w:rPr>
        <w:noProof/>
      </w:rPr>
      <w:pict w14:anchorId="7174B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1144" o:spid="_x0000_s1029" type="#_x0000_t75" alt="" style="position:absolute;margin-left:0;margin-top:0;width:481.5pt;height:536.8pt;z-index:-251639808;mso-wrap-edited:f;mso-width-percent:0;mso-height-percent:0;mso-position-horizontal:center;mso-position-horizontal-relative:margin;mso-position-vertical:center;mso-position-vertical-relative:margin;mso-width-percent:0;mso-height-percent:0" o:allowincell="f">
          <v:imagedata r:id="rId1" o:title="BrighterWorld_Radiance-Blue"/>
          <w10:wrap anchorx="margin" anchory="margin"/>
        </v:shape>
      </w:pict>
    </w:r>
  </w:p>
  <w:p w14:paraId="0B4FF8BA" w14:textId="77777777" w:rsidR="00552612" w:rsidRDefault="0055261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DF3B" w14:textId="3FF973F5" w:rsidR="002A646C" w:rsidRPr="002A646C" w:rsidRDefault="00A76464" w:rsidP="00B95DD9">
    <w:pPr>
      <w:pBdr>
        <w:bottom w:val="single" w:sz="4" w:space="1" w:color="auto"/>
      </w:pBdr>
      <w:tabs>
        <w:tab w:val="left" w:pos="3123"/>
      </w:tabs>
      <w:rPr>
        <w:rStyle w:val="PageNumber"/>
        <w:b/>
        <w:sz w:val="8"/>
        <w:szCs w:val="8"/>
      </w:rPr>
    </w:pPr>
    <w:r w:rsidRPr="00A76464">
      <w:rPr>
        <w:rStyle w:val="HeaderFooterChar"/>
      </w:rPr>
      <w:t>Policy on Workplace Accommodation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95F" w14:textId="77777777" w:rsidR="009873ED" w:rsidRDefault="00BF20F6">
    <w:pPr>
      <w:pStyle w:val="Header"/>
    </w:pPr>
    <w:r>
      <w:rPr>
        <w:noProof/>
      </w:rPr>
    </w:r>
    <w:r w:rsidR="00BF20F6">
      <w:rPr>
        <w:noProof/>
      </w:rPr>
      <w:pict w14:anchorId="0FAB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1143" o:spid="_x0000_s1028" type="#_x0000_t75" alt="" style="position:absolute;margin-left:0;margin-top:0;width:481.5pt;height:536.8pt;z-index:-251640832;mso-wrap-edited:f;mso-width-percent:0;mso-height-percent:0;mso-position-horizontal:center;mso-position-horizontal-relative:margin;mso-position-vertical:center;mso-position-vertical-relative:margin;mso-width-percent:0;mso-height-percent:0" o:allowincell="f">
          <v:imagedata r:id="rId1" o:title="BrighterWorld_Radiance-Blu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8845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4A39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5C02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2E71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EC8B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68F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5CEF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2A89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901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DE10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Num20"/>
    <w:lvl w:ilvl="0">
      <w:start w:val="1"/>
      <w:numFmt w:val="decimal"/>
      <w:lvlText w:val="%1."/>
      <w:lvlJc w:val="left"/>
      <w:pPr>
        <w:tabs>
          <w:tab w:val="num" w:pos="-11"/>
        </w:tabs>
        <w:ind w:left="709" w:hanging="360"/>
      </w:pPr>
      <w:rPr>
        <w:b/>
        <w:color w:val="00000A"/>
      </w:rPr>
    </w:lvl>
    <w:lvl w:ilvl="1">
      <w:start w:val="1"/>
      <w:numFmt w:val="lowerLetter"/>
      <w:lvlText w:val="%2."/>
      <w:lvlJc w:val="left"/>
      <w:pPr>
        <w:tabs>
          <w:tab w:val="num" w:pos="-11"/>
        </w:tabs>
        <w:ind w:left="1429" w:hanging="360"/>
      </w:pPr>
    </w:lvl>
    <w:lvl w:ilvl="2">
      <w:start w:val="1"/>
      <w:numFmt w:val="lowerRoman"/>
      <w:lvlText w:val="%3."/>
      <w:lvlJc w:val="left"/>
      <w:pPr>
        <w:tabs>
          <w:tab w:val="num" w:pos="-11"/>
        </w:tabs>
        <w:ind w:left="2149" w:hanging="180"/>
      </w:pPr>
    </w:lvl>
    <w:lvl w:ilvl="3">
      <w:start w:val="1"/>
      <w:numFmt w:val="decimal"/>
      <w:lvlText w:val="%4."/>
      <w:lvlJc w:val="left"/>
      <w:pPr>
        <w:tabs>
          <w:tab w:val="num" w:pos="-11"/>
        </w:tabs>
        <w:ind w:left="2869" w:hanging="360"/>
      </w:pPr>
    </w:lvl>
    <w:lvl w:ilvl="4">
      <w:start w:val="1"/>
      <w:numFmt w:val="lowerLetter"/>
      <w:lvlText w:val="%5."/>
      <w:lvlJc w:val="left"/>
      <w:pPr>
        <w:tabs>
          <w:tab w:val="num" w:pos="-11"/>
        </w:tabs>
        <w:ind w:left="3589" w:hanging="360"/>
      </w:pPr>
    </w:lvl>
    <w:lvl w:ilvl="5">
      <w:start w:val="1"/>
      <w:numFmt w:val="lowerRoman"/>
      <w:lvlText w:val="%6."/>
      <w:lvlJc w:val="left"/>
      <w:pPr>
        <w:tabs>
          <w:tab w:val="num" w:pos="-11"/>
        </w:tabs>
        <w:ind w:left="4309" w:hanging="180"/>
      </w:pPr>
    </w:lvl>
    <w:lvl w:ilvl="6">
      <w:start w:val="1"/>
      <w:numFmt w:val="decimal"/>
      <w:lvlText w:val="%7."/>
      <w:lvlJc w:val="left"/>
      <w:pPr>
        <w:tabs>
          <w:tab w:val="num" w:pos="-11"/>
        </w:tabs>
        <w:ind w:left="5029" w:hanging="360"/>
      </w:pPr>
    </w:lvl>
    <w:lvl w:ilvl="7">
      <w:start w:val="1"/>
      <w:numFmt w:val="lowerLetter"/>
      <w:lvlText w:val="%8."/>
      <w:lvlJc w:val="left"/>
      <w:pPr>
        <w:tabs>
          <w:tab w:val="num" w:pos="-11"/>
        </w:tabs>
        <w:ind w:left="5749" w:hanging="360"/>
      </w:pPr>
    </w:lvl>
    <w:lvl w:ilvl="8">
      <w:start w:val="1"/>
      <w:numFmt w:val="lowerRoman"/>
      <w:lvlText w:val="%9."/>
      <w:lvlJc w:val="left"/>
      <w:pPr>
        <w:tabs>
          <w:tab w:val="num" w:pos="-11"/>
        </w:tabs>
        <w:ind w:left="6469" w:hanging="180"/>
      </w:pPr>
    </w:lvl>
  </w:abstractNum>
  <w:abstractNum w:abstractNumId="11" w15:restartNumberingAfterBreak="0">
    <w:nsid w:val="15C84ECE"/>
    <w:multiLevelType w:val="hybridMultilevel"/>
    <w:tmpl w:val="172446F4"/>
    <w:lvl w:ilvl="0" w:tplc="565EDA18">
      <w:start w:val="1"/>
      <w:numFmt w:val="bullet"/>
      <w:lvlText w:val=""/>
      <w:lvlJc w:val="left"/>
      <w:pPr>
        <w:ind w:left="980" w:hanging="360"/>
      </w:pPr>
      <w:rPr>
        <w:rFonts w:ascii="Symbol" w:hAnsi="Symbol"/>
      </w:rPr>
    </w:lvl>
    <w:lvl w:ilvl="1" w:tplc="4E2200A0">
      <w:start w:val="1"/>
      <w:numFmt w:val="bullet"/>
      <w:lvlText w:val=""/>
      <w:lvlJc w:val="left"/>
      <w:pPr>
        <w:ind w:left="980" w:hanging="360"/>
      </w:pPr>
      <w:rPr>
        <w:rFonts w:ascii="Symbol" w:hAnsi="Symbol"/>
      </w:rPr>
    </w:lvl>
    <w:lvl w:ilvl="2" w:tplc="671AB378">
      <w:start w:val="1"/>
      <w:numFmt w:val="bullet"/>
      <w:lvlText w:val=""/>
      <w:lvlJc w:val="left"/>
      <w:pPr>
        <w:ind w:left="980" w:hanging="360"/>
      </w:pPr>
      <w:rPr>
        <w:rFonts w:ascii="Symbol" w:hAnsi="Symbol"/>
      </w:rPr>
    </w:lvl>
    <w:lvl w:ilvl="3" w:tplc="9F32CEBA">
      <w:start w:val="1"/>
      <w:numFmt w:val="bullet"/>
      <w:lvlText w:val=""/>
      <w:lvlJc w:val="left"/>
      <w:pPr>
        <w:ind w:left="980" w:hanging="360"/>
      </w:pPr>
      <w:rPr>
        <w:rFonts w:ascii="Symbol" w:hAnsi="Symbol"/>
      </w:rPr>
    </w:lvl>
    <w:lvl w:ilvl="4" w:tplc="5BD09C96">
      <w:start w:val="1"/>
      <w:numFmt w:val="bullet"/>
      <w:lvlText w:val=""/>
      <w:lvlJc w:val="left"/>
      <w:pPr>
        <w:ind w:left="980" w:hanging="360"/>
      </w:pPr>
      <w:rPr>
        <w:rFonts w:ascii="Symbol" w:hAnsi="Symbol"/>
      </w:rPr>
    </w:lvl>
    <w:lvl w:ilvl="5" w:tplc="C150C72E">
      <w:start w:val="1"/>
      <w:numFmt w:val="bullet"/>
      <w:lvlText w:val=""/>
      <w:lvlJc w:val="left"/>
      <w:pPr>
        <w:ind w:left="980" w:hanging="360"/>
      </w:pPr>
      <w:rPr>
        <w:rFonts w:ascii="Symbol" w:hAnsi="Symbol"/>
      </w:rPr>
    </w:lvl>
    <w:lvl w:ilvl="6" w:tplc="A19090C2">
      <w:start w:val="1"/>
      <w:numFmt w:val="bullet"/>
      <w:lvlText w:val=""/>
      <w:lvlJc w:val="left"/>
      <w:pPr>
        <w:ind w:left="980" w:hanging="360"/>
      </w:pPr>
      <w:rPr>
        <w:rFonts w:ascii="Symbol" w:hAnsi="Symbol"/>
      </w:rPr>
    </w:lvl>
    <w:lvl w:ilvl="7" w:tplc="CC6A855E">
      <w:start w:val="1"/>
      <w:numFmt w:val="bullet"/>
      <w:lvlText w:val=""/>
      <w:lvlJc w:val="left"/>
      <w:pPr>
        <w:ind w:left="980" w:hanging="360"/>
      </w:pPr>
      <w:rPr>
        <w:rFonts w:ascii="Symbol" w:hAnsi="Symbol"/>
      </w:rPr>
    </w:lvl>
    <w:lvl w:ilvl="8" w:tplc="D2583A88">
      <w:start w:val="1"/>
      <w:numFmt w:val="bullet"/>
      <w:lvlText w:val=""/>
      <w:lvlJc w:val="left"/>
      <w:pPr>
        <w:ind w:left="980" w:hanging="360"/>
      </w:pPr>
      <w:rPr>
        <w:rFonts w:ascii="Symbol" w:hAnsi="Symbol"/>
      </w:rPr>
    </w:lvl>
  </w:abstractNum>
  <w:abstractNum w:abstractNumId="12" w15:restartNumberingAfterBreak="0">
    <w:nsid w:val="16211D37"/>
    <w:multiLevelType w:val="hybridMultilevel"/>
    <w:tmpl w:val="00DC48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151773"/>
    <w:multiLevelType w:val="hybridMultilevel"/>
    <w:tmpl w:val="49246CCC"/>
    <w:lvl w:ilvl="0" w:tplc="B164D1AA">
      <w:start w:val="1"/>
      <w:numFmt w:val="bullet"/>
      <w:pStyle w:val="Bullets-text"/>
      <w:lvlText w:val=""/>
      <w:lvlJc w:val="left"/>
      <w:pPr>
        <w:ind w:left="851" w:hanging="267"/>
      </w:pPr>
      <w:rPr>
        <w:rFonts w:ascii="Symbol" w:hAnsi="Symbol"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4" w15:restartNumberingAfterBreak="0">
    <w:nsid w:val="20F03D67"/>
    <w:multiLevelType w:val="hybridMultilevel"/>
    <w:tmpl w:val="2508FC9C"/>
    <w:lvl w:ilvl="0" w:tplc="72082AF8">
      <w:start w:val="1"/>
      <w:numFmt w:val="decimal"/>
      <w:pStyle w:val="1text"/>
      <w:lvlText w:val="[%1]"/>
      <w:lvlJc w:val="right"/>
      <w:pPr>
        <w:ind w:left="720" w:hanging="266"/>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6A3386"/>
    <w:multiLevelType w:val="hybridMultilevel"/>
    <w:tmpl w:val="D73EE582"/>
    <w:lvl w:ilvl="0" w:tplc="366898A0">
      <w:start w:val="1"/>
      <w:numFmt w:val="decimal"/>
      <w:pStyle w:val="1text0"/>
      <w:lvlText w:val="%1."/>
      <w:lvlJc w:val="right"/>
      <w:pPr>
        <w:ind w:left="227" w:hanging="227"/>
      </w:pPr>
    </w:lvl>
    <w:lvl w:ilvl="1" w:tplc="10090017">
      <w:start w:val="1"/>
      <w:numFmt w:val="lowerLetter"/>
      <w:lvlText w:val="%2)"/>
      <w:lvlJc w:val="left"/>
      <w:pPr>
        <w:ind w:left="1327" w:hanging="360"/>
      </w:pPr>
      <w:rPr>
        <w:rFonts w:hint="default"/>
      </w:rPr>
    </w:lvl>
    <w:lvl w:ilvl="2" w:tplc="1009001B">
      <w:start w:val="1"/>
      <w:numFmt w:val="lowerRoman"/>
      <w:lvlText w:val="%3."/>
      <w:lvlJc w:val="right"/>
      <w:pPr>
        <w:ind w:left="2047" w:hanging="180"/>
      </w:pPr>
    </w:lvl>
    <w:lvl w:ilvl="3" w:tplc="9B72104A">
      <w:start w:val="1"/>
      <w:numFmt w:val="bullet"/>
      <w:lvlText w:val="-"/>
      <w:lvlJc w:val="left"/>
      <w:pPr>
        <w:ind w:left="2767" w:hanging="360"/>
      </w:pPr>
      <w:rPr>
        <w:rFonts w:ascii="Arial Narrow" w:eastAsia="Times New Roman" w:hAnsi="Arial Narrow" w:cs="Times New Roman" w:hint="default"/>
      </w:rPr>
    </w:lvl>
    <w:lvl w:ilvl="4" w:tplc="EAC07E64">
      <w:start w:val="1"/>
      <w:numFmt w:val="lowerLetter"/>
      <w:lvlText w:val="%5."/>
      <w:lvlJc w:val="left"/>
      <w:pPr>
        <w:ind w:left="3487" w:hanging="360"/>
      </w:pPr>
      <w:rPr>
        <w:rFonts w:hint="default"/>
      </w:rPr>
    </w:lvl>
    <w:lvl w:ilvl="5" w:tplc="1009001B" w:tentative="1">
      <w:start w:val="1"/>
      <w:numFmt w:val="lowerRoman"/>
      <w:lvlText w:val="%6."/>
      <w:lvlJc w:val="right"/>
      <w:pPr>
        <w:ind w:left="4207" w:hanging="180"/>
      </w:pPr>
    </w:lvl>
    <w:lvl w:ilvl="6" w:tplc="1009000F" w:tentative="1">
      <w:start w:val="1"/>
      <w:numFmt w:val="decimal"/>
      <w:lvlText w:val="%7."/>
      <w:lvlJc w:val="left"/>
      <w:pPr>
        <w:ind w:left="4927" w:hanging="360"/>
      </w:pPr>
    </w:lvl>
    <w:lvl w:ilvl="7" w:tplc="10090019" w:tentative="1">
      <w:start w:val="1"/>
      <w:numFmt w:val="lowerLetter"/>
      <w:lvlText w:val="%8."/>
      <w:lvlJc w:val="left"/>
      <w:pPr>
        <w:ind w:left="5647" w:hanging="360"/>
      </w:pPr>
    </w:lvl>
    <w:lvl w:ilvl="8" w:tplc="1009001B" w:tentative="1">
      <w:start w:val="1"/>
      <w:numFmt w:val="lowerRoman"/>
      <w:lvlText w:val="%9."/>
      <w:lvlJc w:val="right"/>
      <w:pPr>
        <w:ind w:left="6367" w:hanging="180"/>
      </w:pPr>
    </w:lvl>
  </w:abstractNum>
  <w:abstractNum w:abstractNumId="16" w15:restartNumberingAfterBreak="0">
    <w:nsid w:val="342240DF"/>
    <w:multiLevelType w:val="hybridMultilevel"/>
    <w:tmpl w:val="3A6219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262052"/>
    <w:multiLevelType w:val="hybridMultilevel"/>
    <w:tmpl w:val="9AC03718"/>
    <w:lvl w:ilvl="0" w:tplc="402A1F3A">
      <w:start w:val="1"/>
      <w:numFmt w:val="decimal"/>
      <w:pStyle w:val="itext"/>
      <w:lvlText w:val="[%1]"/>
      <w:lvlJc w:val="righ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7FD318A"/>
    <w:multiLevelType w:val="hybridMultilevel"/>
    <w:tmpl w:val="B9B29304"/>
    <w:lvl w:ilvl="0" w:tplc="832E21F8">
      <w:start w:val="1"/>
      <w:numFmt w:val="lowerLetter"/>
      <w:pStyle w:val="atext"/>
      <w:lvlText w:val="%1)"/>
      <w:lvlJc w:val="left"/>
      <w:pPr>
        <w:ind w:left="1154" w:hanging="360"/>
      </w:p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9" w15:restartNumberingAfterBreak="0">
    <w:nsid w:val="690D6A18"/>
    <w:multiLevelType w:val="hybridMultilevel"/>
    <w:tmpl w:val="113EF49C"/>
    <w:lvl w:ilvl="0" w:tplc="CEBC952E">
      <w:start w:val="1"/>
      <w:numFmt w:val="lowerRoman"/>
      <w:lvlText w:val="(%1)"/>
      <w:lvlJc w:val="left"/>
      <w:pPr>
        <w:ind w:left="947" w:hanging="360"/>
      </w:pPr>
      <w:rPr>
        <w:rFonts w:hint="default"/>
      </w:rPr>
    </w:lvl>
    <w:lvl w:ilvl="1" w:tplc="10090019" w:tentative="1">
      <w:start w:val="1"/>
      <w:numFmt w:val="lowerLetter"/>
      <w:lvlText w:val="%2."/>
      <w:lvlJc w:val="left"/>
      <w:pPr>
        <w:ind w:left="1667" w:hanging="360"/>
      </w:pPr>
    </w:lvl>
    <w:lvl w:ilvl="2" w:tplc="1009001B" w:tentative="1">
      <w:start w:val="1"/>
      <w:numFmt w:val="lowerRoman"/>
      <w:lvlText w:val="%3."/>
      <w:lvlJc w:val="right"/>
      <w:pPr>
        <w:ind w:left="2387" w:hanging="180"/>
      </w:pPr>
    </w:lvl>
    <w:lvl w:ilvl="3" w:tplc="1009000F" w:tentative="1">
      <w:start w:val="1"/>
      <w:numFmt w:val="decimal"/>
      <w:lvlText w:val="%4."/>
      <w:lvlJc w:val="left"/>
      <w:pPr>
        <w:ind w:left="3107" w:hanging="360"/>
      </w:pPr>
    </w:lvl>
    <w:lvl w:ilvl="4" w:tplc="10090019" w:tentative="1">
      <w:start w:val="1"/>
      <w:numFmt w:val="lowerLetter"/>
      <w:lvlText w:val="%5."/>
      <w:lvlJc w:val="left"/>
      <w:pPr>
        <w:ind w:left="3827" w:hanging="360"/>
      </w:pPr>
    </w:lvl>
    <w:lvl w:ilvl="5" w:tplc="1009001B" w:tentative="1">
      <w:start w:val="1"/>
      <w:numFmt w:val="lowerRoman"/>
      <w:lvlText w:val="%6."/>
      <w:lvlJc w:val="right"/>
      <w:pPr>
        <w:ind w:left="4547" w:hanging="180"/>
      </w:pPr>
    </w:lvl>
    <w:lvl w:ilvl="6" w:tplc="1009000F" w:tentative="1">
      <w:start w:val="1"/>
      <w:numFmt w:val="decimal"/>
      <w:lvlText w:val="%7."/>
      <w:lvlJc w:val="left"/>
      <w:pPr>
        <w:ind w:left="5267" w:hanging="360"/>
      </w:pPr>
    </w:lvl>
    <w:lvl w:ilvl="7" w:tplc="10090019" w:tentative="1">
      <w:start w:val="1"/>
      <w:numFmt w:val="lowerLetter"/>
      <w:lvlText w:val="%8."/>
      <w:lvlJc w:val="left"/>
      <w:pPr>
        <w:ind w:left="5987" w:hanging="360"/>
      </w:pPr>
    </w:lvl>
    <w:lvl w:ilvl="8" w:tplc="1009001B" w:tentative="1">
      <w:start w:val="1"/>
      <w:numFmt w:val="lowerRoman"/>
      <w:lvlText w:val="%9."/>
      <w:lvlJc w:val="right"/>
      <w:pPr>
        <w:ind w:left="6707"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13"/>
  </w:num>
  <w:num w:numId="15">
    <w:abstractNumId w:val="11"/>
  </w:num>
  <w:num w:numId="16">
    <w:abstractNumId w:val="18"/>
    <w:lvlOverride w:ilvl="0">
      <w:startOverride w:val="1"/>
    </w:lvlOverride>
  </w:num>
  <w:num w:numId="17">
    <w:abstractNumId w:val="17"/>
  </w:num>
  <w:num w:numId="18">
    <w:abstractNumId w:val="14"/>
  </w:num>
  <w:num w:numId="19">
    <w:abstractNumId w:val="12"/>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5F"/>
    <w:rsid w:val="000046D0"/>
    <w:rsid w:val="00032A77"/>
    <w:rsid w:val="00092240"/>
    <w:rsid w:val="00097F57"/>
    <w:rsid w:val="000E0957"/>
    <w:rsid w:val="00133B00"/>
    <w:rsid w:val="00182154"/>
    <w:rsid w:val="00194639"/>
    <w:rsid w:val="001A00F7"/>
    <w:rsid w:val="001B2720"/>
    <w:rsid w:val="001B62C4"/>
    <w:rsid w:val="001C0246"/>
    <w:rsid w:val="001F0D11"/>
    <w:rsid w:val="001F6D3D"/>
    <w:rsid w:val="002124BC"/>
    <w:rsid w:val="00221580"/>
    <w:rsid w:val="00246524"/>
    <w:rsid w:val="0025534B"/>
    <w:rsid w:val="00294F15"/>
    <w:rsid w:val="002A646C"/>
    <w:rsid w:val="002C4A3C"/>
    <w:rsid w:val="002D3CA8"/>
    <w:rsid w:val="002E1241"/>
    <w:rsid w:val="002F4DC8"/>
    <w:rsid w:val="00310F99"/>
    <w:rsid w:val="003A53FF"/>
    <w:rsid w:val="003D5D76"/>
    <w:rsid w:val="003F69A1"/>
    <w:rsid w:val="004020FF"/>
    <w:rsid w:val="00424A2B"/>
    <w:rsid w:val="00437439"/>
    <w:rsid w:val="004C1637"/>
    <w:rsid w:val="004C2451"/>
    <w:rsid w:val="004C5ACA"/>
    <w:rsid w:val="00552612"/>
    <w:rsid w:val="0057255E"/>
    <w:rsid w:val="0057441E"/>
    <w:rsid w:val="00587D71"/>
    <w:rsid w:val="005C27E0"/>
    <w:rsid w:val="005D0B32"/>
    <w:rsid w:val="006111A7"/>
    <w:rsid w:val="00695846"/>
    <w:rsid w:val="006A4F82"/>
    <w:rsid w:val="006F6711"/>
    <w:rsid w:val="007837F1"/>
    <w:rsid w:val="007D46F2"/>
    <w:rsid w:val="007F5FCC"/>
    <w:rsid w:val="00800BDB"/>
    <w:rsid w:val="0080332A"/>
    <w:rsid w:val="008155ED"/>
    <w:rsid w:val="00817815"/>
    <w:rsid w:val="008561F9"/>
    <w:rsid w:val="00897D95"/>
    <w:rsid w:val="008D01E0"/>
    <w:rsid w:val="008F01B3"/>
    <w:rsid w:val="008F057A"/>
    <w:rsid w:val="00932ABD"/>
    <w:rsid w:val="00980A5B"/>
    <w:rsid w:val="009873ED"/>
    <w:rsid w:val="009F5BD3"/>
    <w:rsid w:val="00A1748F"/>
    <w:rsid w:val="00A46ABC"/>
    <w:rsid w:val="00A741EE"/>
    <w:rsid w:val="00A76464"/>
    <w:rsid w:val="00A82ABF"/>
    <w:rsid w:val="00A926A6"/>
    <w:rsid w:val="00AB46BE"/>
    <w:rsid w:val="00AD1698"/>
    <w:rsid w:val="00AF7FF8"/>
    <w:rsid w:val="00B62DAD"/>
    <w:rsid w:val="00B71BEC"/>
    <w:rsid w:val="00B76CA0"/>
    <w:rsid w:val="00B8642A"/>
    <w:rsid w:val="00B95DD9"/>
    <w:rsid w:val="00BB40A0"/>
    <w:rsid w:val="00BD3E19"/>
    <w:rsid w:val="00BF20F6"/>
    <w:rsid w:val="00BF5502"/>
    <w:rsid w:val="00C571DD"/>
    <w:rsid w:val="00C57577"/>
    <w:rsid w:val="00CC4F5A"/>
    <w:rsid w:val="00D12EC7"/>
    <w:rsid w:val="00D65C42"/>
    <w:rsid w:val="00D9032F"/>
    <w:rsid w:val="00DD2E5B"/>
    <w:rsid w:val="00DD2F22"/>
    <w:rsid w:val="00E035D1"/>
    <w:rsid w:val="00E26357"/>
    <w:rsid w:val="00E8725C"/>
    <w:rsid w:val="00E96773"/>
    <w:rsid w:val="00E97F38"/>
    <w:rsid w:val="00EA445F"/>
    <w:rsid w:val="00ED5E1E"/>
    <w:rsid w:val="00F244C4"/>
    <w:rsid w:val="00FA666E"/>
    <w:rsid w:val="00FE7089"/>
    <w:rsid w:val="00FF6B9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768803"/>
  <w15:docId w15:val="{F2B263DE-478B-E446-B463-4B616AA9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numbered"/>
    <w:qFormat/>
    <w:rsid w:val="006A4F82"/>
    <w:rPr>
      <w:rFonts w:ascii="Times New Roman" w:hAnsi="Times New Roman"/>
      <w:lang w:val="en-GB" w:eastAsia="en-GB"/>
    </w:rPr>
  </w:style>
  <w:style w:type="paragraph" w:styleId="Heading1">
    <w:name w:val="heading 1"/>
    <w:aliases w:val="*Heading 1"/>
    <w:basedOn w:val="PolicyStyle"/>
    <w:next w:val="PolicyStyle"/>
    <w:link w:val="Heading1Char"/>
    <w:qFormat/>
    <w:rsid w:val="00FE7089"/>
    <w:pPr>
      <w:keepNext/>
      <w:spacing w:after="240"/>
      <w:jc w:val="center"/>
      <w:outlineLvl w:val="0"/>
    </w:pPr>
    <w:rPr>
      <w:rFonts w:ascii="Arial Bold" w:hAnsi="Arial Bold"/>
      <w:b/>
      <w:bCs/>
      <w:kern w:val="32"/>
      <w:sz w:val="36"/>
      <w:szCs w:val="28"/>
      <w:lang w:val="en-US"/>
    </w:rPr>
  </w:style>
  <w:style w:type="paragraph" w:styleId="Heading2">
    <w:name w:val="heading 2"/>
    <w:aliases w:val="*Heading 2"/>
    <w:basedOn w:val="PolicyStyle"/>
    <w:next w:val="PolicyStyle"/>
    <w:link w:val="Heading2Char"/>
    <w:qFormat/>
    <w:rsid w:val="00FE7089"/>
    <w:pPr>
      <w:keepNext/>
      <w:ind w:left="-284"/>
      <w:outlineLvl w:val="1"/>
    </w:pPr>
    <w:rPr>
      <w:rFonts w:ascii="Arial Bold" w:hAnsi="Arial Bold"/>
      <w:b/>
      <w:bCs/>
      <w:iCs/>
      <w:sz w:val="32"/>
      <w:szCs w:val="32"/>
    </w:rPr>
  </w:style>
  <w:style w:type="paragraph" w:styleId="Heading3">
    <w:name w:val="heading 3"/>
    <w:aliases w:val="*Heading 3"/>
    <w:basedOn w:val="PolicyStyle"/>
    <w:next w:val="PolicyStyle"/>
    <w:link w:val="Heading3Char"/>
    <w:qFormat/>
    <w:rsid w:val="000E0957"/>
    <w:pPr>
      <w:keepNext/>
      <w:ind w:left="567"/>
      <w:outlineLvl w:val="2"/>
    </w:pPr>
    <w:rPr>
      <w:rFonts w:ascii="Arial Bold" w:hAnsi="Arial Bold"/>
      <w:b/>
      <w:bCs/>
      <w:color w:val="007096" w:themeColor="accent5"/>
      <w:sz w:val="32"/>
    </w:rPr>
  </w:style>
  <w:style w:type="paragraph" w:styleId="Heading4">
    <w:name w:val="heading 4"/>
    <w:aliases w:val="*Heading 4"/>
    <w:basedOn w:val="PolicyStyle"/>
    <w:next w:val="PolicyStyle"/>
    <w:link w:val="Heading4Char"/>
    <w:qFormat/>
    <w:rsid w:val="00AD1698"/>
    <w:pPr>
      <w:keepNext/>
      <w:keepLines/>
      <w:ind w:left="510"/>
      <w:outlineLvl w:val="3"/>
    </w:pPr>
    <w:rPr>
      <w:rFonts w:eastAsiaTheme="majorEastAsia" w:cstheme="majorBidi"/>
      <w:b/>
    </w:rPr>
  </w:style>
  <w:style w:type="paragraph" w:styleId="Heading5">
    <w:name w:val="heading 5"/>
    <w:aliases w:val="POLICY H 5"/>
    <w:basedOn w:val="Normal"/>
    <w:next w:val="Normal"/>
    <w:link w:val="Heading5Char"/>
    <w:autoRedefine/>
    <w:pPr>
      <w:spacing w:before="120" w:after="240"/>
      <w:ind w:left="227" w:right="-567"/>
      <w:outlineLvl w:val="4"/>
    </w:pPr>
    <w:rPr>
      <w:b/>
      <w:i/>
      <w:iCs/>
    </w:rPr>
  </w:style>
  <w:style w:type="paragraph" w:styleId="Heading6">
    <w:name w:val="heading 6"/>
    <w:aliases w:val="POLICY H 6"/>
    <w:basedOn w:val="Normal"/>
    <w:next w:val="Normal"/>
    <w:link w:val="Heading6Char"/>
    <w:pPr>
      <w:keepNext/>
      <w:keepLines/>
      <w:spacing w:before="40"/>
      <w:outlineLvl w:val="5"/>
    </w:pPr>
    <w:rPr>
      <w:rFonts w:asciiTheme="majorHAnsi" w:eastAsiaTheme="majorEastAsia" w:hAnsiTheme="majorHAnsi" w:cstheme="majorBidi"/>
      <w:color w:val="550A2A" w:themeColor="accent1" w:themeShade="7F"/>
    </w:rPr>
  </w:style>
  <w:style w:type="paragraph" w:styleId="Heading7">
    <w:name w:val="heading 7"/>
    <w:basedOn w:val="Normal"/>
    <w:next w:val="Normal"/>
    <w:link w:val="Heading7Char"/>
    <w:semiHidden/>
    <w:unhideWhenUsed/>
    <w:pPr>
      <w:keepNext/>
      <w:keepLines/>
      <w:spacing w:before="40"/>
      <w:outlineLvl w:val="6"/>
    </w:pPr>
    <w:rPr>
      <w:rFonts w:asciiTheme="majorHAnsi" w:eastAsiaTheme="majorEastAsia" w:hAnsiTheme="majorHAnsi" w:cstheme="majorBidi"/>
      <w:i/>
      <w:iCs/>
      <w:color w:val="550A2A"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434343"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43434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Pr>
      <w:sz w:val="20"/>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TOC2"/>
    <w:next w:val="PolicyStyle"/>
    <w:uiPriority w:val="39"/>
    <w:rsid w:val="007F5FCC"/>
    <w:pPr>
      <w:ind w:left="144"/>
    </w:pPr>
    <w:rPr>
      <w:b/>
    </w:rPr>
  </w:style>
  <w:style w:type="paragraph" w:customStyle="1" w:styleId="Default">
    <w:name w:val="Default"/>
    <w:pPr>
      <w:widowControl w:val="0"/>
      <w:autoSpaceDE w:val="0"/>
      <w:autoSpaceDN w:val="0"/>
      <w:adjustRightInd w:val="0"/>
    </w:pPr>
    <w:rPr>
      <w:color w:val="000000"/>
      <w:kern w:val="1"/>
      <w:lang w:eastAsia="zh-CN" w:bidi="hi-IN"/>
    </w:rPr>
  </w:style>
  <w:style w:type="paragraph" w:customStyle="1" w:styleId="CM34">
    <w:name w:val="CM34"/>
    <w:basedOn w:val="Default"/>
    <w:next w:val="Default"/>
    <w:uiPriority w:val="99"/>
    <w:unhideWhenUsed/>
    <w:rPr>
      <w:color w:val="auto"/>
      <w:kern w:val="0"/>
      <w:lang w:eastAsia="en-CA" w:bidi="ar-SA"/>
    </w:rPr>
  </w:style>
  <w:style w:type="paragraph" w:customStyle="1" w:styleId="CM35">
    <w:name w:val="CM35"/>
    <w:basedOn w:val="Default"/>
    <w:next w:val="Default"/>
    <w:uiPriority w:val="99"/>
    <w:unhideWhenUsed/>
    <w:rPr>
      <w:color w:val="auto"/>
      <w:kern w:val="0"/>
      <w:lang w:eastAsia="en-CA" w:bidi="ar-SA"/>
    </w:rPr>
  </w:style>
  <w:style w:type="paragraph" w:customStyle="1" w:styleId="CM8">
    <w:name w:val="CM8"/>
    <w:basedOn w:val="Default"/>
    <w:next w:val="Default"/>
    <w:uiPriority w:val="99"/>
    <w:unhideWhenUsed/>
    <w:pPr>
      <w:spacing w:line="293" w:lineRule="atLeast"/>
    </w:pPr>
    <w:rPr>
      <w:color w:val="auto"/>
      <w:kern w:val="0"/>
      <w:lang w:eastAsia="en-CA" w:bidi="ar-SA"/>
    </w:rPr>
  </w:style>
  <w:style w:type="paragraph" w:customStyle="1" w:styleId="CM38">
    <w:name w:val="CM38"/>
    <w:basedOn w:val="Default"/>
    <w:next w:val="Default"/>
    <w:uiPriority w:val="99"/>
    <w:unhideWhenUsed/>
    <w:rPr>
      <w:color w:val="auto"/>
      <w:kern w:val="0"/>
      <w:lang w:eastAsia="en-CA" w:bidi="ar-SA"/>
    </w:rPr>
  </w:style>
  <w:style w:type="paragraph" w:styleId="ListParagraph">
    <w:name w:val="List Paragraph"/>
    <w:basedOn w:val="Normal"/>
    <w:uiPriority w:val="34"/>
    <w:unhideWhenUsed/>
    <w:qFormat/>
    <w:pPr>
      <w:ind w:left="720"/>
    </w:pPr>
  </w:style>
  <w:style w:type="paragraph" w:customStyle="1" w:styleId="1text">
    <w:name w:val="*[1] text"/>
    <w:basedOn w:val="PolicyStyle"/>
    <w:qFormat/>
    <w:rsid w:val="00FE7089"/>
    <w:pPr>
      <w:numPr>
        <w:numId w:val="18"/>
      </w:numPr>
      <w:ind w:left="1457"/>
    </w:pPr>
  </w:style>
  <w:style w:type="paragraph" w:customStyle="1" w:styleId="itext">
    <w:name w:val="*(i) text"/>
    <w:basedOn w:val="Normal"/>
    <w:rsid w:val="00FE7089"/>
    <w:pPr>
      <w:numPr>
        <w:numId w:val="17"/>
      </w:numPr>
    </w:pPr>
  </w:style>
  <w:style w:type="character" w:customStyle="1" w:styleId="FootnoteTextChar">
    <w:name w:val="Footnote Text Char"/>
    <w:link w:val="FootnoteText"/>
    <w:uiPriority w:val="99"/>
    <w:rPr>
      <w:lang w:val="en-US"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sz w:val="24"/>
      <w:szCs w:val="24"/>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z w:val="24"/>
      <w:szCs w:val="24"/>
      <w:lang w:val="en-US" w:eastAsia="en-US"/>
    </w:rPr>
  </w:style>
  <w:style w:type="paragraph" w:styleId="Revision">
    <w:name w:val="Revision"/>
    <w:hidden/>
    <w:uiPriority w:val="99"/>
    <w:semiHidden/>
    <w:rPr>
      <w:lang w:val="en-US" w:eastAsia="en-US"/>
    </w:rPr>
  </w:style>
  <w:style w:type="character" w:styleId="FollowedHyperlink">
    <w:name w:val="FollowedHyperlink"/>
    <w:rPr>
      <w:color w:val="800080"/>
      <w:u w:val="single"/>
    </w:rPr>
  </w:style>
  <w:style w:type="character" w:customStyle="1" w:styleId="Heading1Char">
    <w:name w:val="Heading 1 Char"/>
    <w:aliases w:val="*Heading 1 Char"/>
    <w:link w:val="Heading1"/>
    <w:rsid w:val="00FE7089"/>
    <w:rPr>
      <w:rFonts w:ascii="Arial Bold" w:hAnsi="Arial Bold"/>
      <w:b/>
      <w:bCs/>
      <w:kern w:val="32"/>
      <w:sz w:val="36"/>
      <w:szCs w:val="28"/>
      <w:lang w:val="en-US"/>
    </w:rPr>
  </w:style>
  <w:style w:type="paragraph" w:styleId="TOCHeading">
    <w:name w:val="TOC Heading"/>
    <w:basedOn w:val="Heading1"/>
    <w:next w:val="Normal"/>
    <w:uiPriority w:val="39"/>
    <w:semiHidden/>
    <w:unhideWhenUsed/>
    <w:qFormat/>
    <w:pPr>
      <w:keepLines/>
      <w:spacing w:before="480" w:line="276" w:lineRule="auto"/>
      <w:outlineLvl w:val="9"/>
    </w:pPr>
    <w:rPr>
      <w:color w:val="365F91"/>
      <w:kern w:val="0"/>
      <w:lang w:eastAsia="ja-JP"/>
    </w:rPr>
  </w:style>
  <w:style w:type="paragraph" w:styleId="TOC3">
    <w:name w:val="toc 3"/>
    <w:basedOn w:val="Normal"/>
    <w:next w:val="Normal"/>
    <w:autoRedefine/>
    <w:uiPriority w:val="39"/>
    <w:unhideWhenUsed/>
    <w:rsid w:val="00C571DD"/>
    <w:pPr>
      <w:tabs>
        <w:tab w:val="right" w:leader="dot" w:pos="9350"/>
      </w:tabs>
      <w:spacing w:after="240"/>
      <w:ind w:left="737"/>
      <w:jc w:val="right"/>
    </w:pPr>
    <w:rPr>
      <w:rFonts w:eastAsia="MS Mincho" w:cs="Arial"/>
      <w:szCs w:val="22"/>
      <w:lang w:eastAsia="ja-JP"/>
    </w:rPr>
  </w:style>
  <w:style w:type="character" w:customStyle="1" w:styleId="Heading2Char">
    <w:name w:val="Heading 2 Char"/>
    <w:aliases w:val="*Heading 2 Char"/>
    <w:link w:val="Heading2"/>
    <w:rsid w:val="00FE7089"/>
    <w:rPr>
      <w:rFonts w:ascii="Arial Bold" w:hAnsi="Arial Bold"/>
      <w:b/>
      <w:bCs/>
      <w:iCs/>
      <w:sz w:val="32"/>
      <w:szCs w:val="32"/>
    </w:rPr>
  </w:style>
  <w:style w:type="character" w:customStyle="1" w:styleId="Heading3Char">
    <w:name w:val="Heading 3 Char"/>
    <w:aliases w:val="*Heading 3 Char"/>
    <w:link w:val="Heading3"/>
    <w:rsid w:val="000E0957"/>
    <w:rPr>
      <w:rFonts w:ascii="Arial Bold" w:hAnsi="Arial Bold"/>
      <w:b/>
      <w:bCs/>
      <w:color w:val="007096" w:themeColor="accent5"/>
      <w:sz w:val="32"/>
    </w:rPr>
  </w:style>
  <w:style w:type="paragraph" w:styleId="PlainText">
    <w:name w:val="Plain Text"/>
    <w:basedOn w:val="Normal"/>
    <w:link w:val="PlainTextChar"/>
    <w:uiPriority w:val="99"/>
    <w:unhideWhenUsed/>
    <w:rPr>
      <w:sz w:val="20"/>
      <w:szCs w:val="21"/>
    </w:rPr>
  </w:style>
  <w:style w:type="character" w:customStyle="1" w:styleId="PlainTextChar">
    <w:name w:val="Plain Text Char"/>
    <w:link w:val="PlainText"/>
    <w:uiPriority w:val="99"/>
    <w:rPr>
      <w:rFonts w:ascii="Arial" w:hAnsi="Arial"/>
      <w:szCs w:val="21"/>
    </w:rPr>
  </w:style>
  <w:style w:type="paragraph" w:styleId="NormalWeb">
    <w:name w:val="Normal (Web)"/>
    <w:basedOn w:val="Normal"/>
    <w:uiPriority w:val="99"/>
    <w:unhideWhenUsed/>
    <w:pPr>
      <w:spacing w:before="100" w:beforeAutospacing="1" w:after="100" w:afterAutospacing="1"/>
    </w:pPr>
  </w:style>
  <w:style w:type="paragraph" w:customStyle="1" w:styleId="MediumGrid1-Accent21">
    <w:name w:val="Medium Grid 1 - Accent 21"/>
    <w:basedOn w:val="Normal"/>
    <w:uiPriority w:val="34"/>
    <w:unhideWhenUsed/>
    <w:pPr>
      <w:ind w:left="720"/>
      <w:contextualSpacing/>
    </w:pPr>
    <w:rPr>
      <w:rFonts w:ascii="Cambria" w:eastAsia="MS Mincho" w:hAnsi="Cambria"/>
    </w:rPr>
  </w:style>
  <w:style w:type="character" w:customStyle="1" w:styleId="HeaderChar">
    <w:name w:val="Header Char"/>
    <w:link w:val="Header"/>
    <w:uiPriority w:val="99"/>
    <w:rPr>
      <w:sz w:val="24"/>
      <w:lang w:val="en-US" w:eastAsia="en-US"/>
    </w:rPr>
  </w:style>
  <w:style w:type="paragraph" w:styleId="Subtitle">
    <w:name w:val="Subtitle"/>
    <w:basedOn w:val="Normal"/>
    <w:next w:val="Normal"/>
    <w:link w:val="SubtitleChar"/>
    <w:unhideWhenUsed/>
    <w:pPr>
      <w:numPr>
        <w:ilvl w:val="1"/>
      </w:numPr>
      <w:spacing w:after="160"/>
    </w:pPr>
    <w:rPr>
      <w:rFonts w:ascii="Calibri" w:hAnsi="Calibri"/>
      <w:color w:val="5A5A5A"/>
      <w:spacing w:val="15"/>
      <w:sz w:val="22"/>
      <w:szCs w:val="22"/>
    </w:rPr>
  </w:style>
  <w:style w:type="character" w:customStyle="1" w:styleId="SubtitleChar">
    <w:name w:val="Subtitle Char"/>
    <w:link w:val="Subtitle"/>
    <w:rPr>
      <w:rFonts w:ascii="Calibri" w:hAnsi="Calibri"/>
      <w:color w:val="5A5A5A"/>
      <w:spacing w:val="15"/>
      <w:sz w:val="22"/>
      <w:szCs w:val="22"/>
    </w:rPr>
  </w:style>
  <w:style w:type="paragraph" w:styleId="EndnoteText">
    <w:name w:val="endnote text"/>
    <w:basedOn w:val="Normal"/>
    <w:link w:val="EndnoteTextChar"/>
    <w:semiHidden/>
    <w:unhideWhenUsed/>
    <w:rPr>
      <w:sz w:val="20"/>
    </w:rPr>
  </w:style>
  <w:style w:type="character" w:customStyle="1" w:styleId="EndnoteTextChar">
    <w:name w:val="Endnote Text Char"/>
    <w:link w:val="EndnoteText"/>
    <w:semiHidden/>
    <w:rPr>
      <w:lang w:val="en-US" w:eastAsia="en-US"/>
    </w:rPr>
  </w:style>
  <w:style w:type="character" w:styleId="EndnoteReference">
    <w:name w:val="endnote reference"/>
    <w:semiHidden/>
    <w:unhideWhenUsed/>
    <w:rPr>
      <w:vertAlign w:val="superscript"/>
    </w:rPr>
  </w:style>
  <w:style w:type="paragraph" w:customStyle="1" w:styleId="UnorderedList">
    <w:name w:val="Unordered List"/>
    <w:basedOn w:val="Normal"/>
    <w:qFormat/>
    <w:rsid w:val="002E1241"/>
    <w:pPr>
      <w:spacing w:after="160" w:line="320" w:lineRule="exact"/>
    </w:pPr>
    <w:rPr>
      <w:lang w:val="en-US"/>
    </w:rPr>
  </w:style>
  <w:style w:type="character" w:styleId="Emphasis">
    <w:name w:val="Emphasis"/>
    <w:basedOn w:val="DefaultParagraphFont"/>
    <w:uiPriority w:val="20"/>
    <w:unhideWhenUsed/>
    <w:qFormat/>
    <w:rPr>
      <w:i/>
      <w:iCs/>
    </w:rPr>
  </w:style>
  <w:style w:type="character" w:customStyle="1" w:styleId="FooterChar">
    <w:name w:val="Footer Char"/>
    <w:basedOn w:val="DefaultParagraphFont"/>
    <w:link w:val="Footer"/>
    <w:rPr>
      <w:sz w:val="24"/>
      <w:lang w:val="en-US" w:eastAsia="en-US"/>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AC1455" w:themeColor="accent1"/>
        <w:left w:val="single" w:sz="2" w:space="10" w:color="AC1455" w:themeColor="accent1"/>
        <w:bottom w:val="single" w:sz="2" w:space="10" w:color="AC1455" w:themeColor="accent1"/>
        <w:right w:val="single" w:sz="2" w:space="10" w:color="AC1455" w:themeColor="accent1"/>
      </w:pBdr>
      <w:ind w:left="1152" w:right="1152"/>
    </w:pPr>
    <w:rPr>
      <w:rFonts w:asciiTheme="minorHAnsi" w:eastAsiaTheme="minorEastAsia" w:hAnsiTheme="minorHAnsi" w:cstheme="minorBidi"/>
      <w:i/>
      <w:iCs/>
      <w:color w:val="AC1455"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Pr>
      <w:rFonts w:asciiTheme="majorHAnsi" w:eastAsiaTheme="majorEastAsia" w:hAnsiTheme="majorHAnsi" w:cstheme="majorBidi"/>
      <w:sz w:val="20"/>
    </w:rPr>
  </w:style>
  <w:style w:type="character" w:customStyle="1" w:styleId="Heading4Char">
    <w:name w:val="Heading 4 Char"/>
    <w:aliases w:val="*Heading 4 Char"/>
    <w:basedOn w:val="DefaultParagraphFont"/>
    <w:link w:val="Heading4"/>
    <w:rsid w:val="00AD1698"/>
    <w:rPr>
      <w:rFonts w:eastAsiaTheme="majorEastAsia" w:cstheme="majorBidi"/>
      <w:b/>
    </w:rPr>
  </w:style>
  <w:style w:type="character" w:customStyle="1" w:styleId="Heading5Char">
    <w:name w:val="Heading 5 Char"/>
    <w:aliases w:val="POLICY H 5 Char"/>
    <w:basedOn w:val="DefaultParagraphFont"/>
    <w:link w:val="Heading5"/>
    <w:rPr>
      <w:b/>
      <w:i/>
      <w:iCs/>
    </w:rPr>
  </w:style>
  <w:style w:type="character" w:customStyle="1" w:styleId="Heading6Char">
    <w:name w:val="Heading 6 Char"/>
    <w:aliases w:val="POLICY H 6 Char"/>
    <w:basedOn w:val="DefaultParagraphFont"/>
    <w:link w:val="Heading6"/>
    <w:rPr>
      <w:rFonts w:asciiTheme="majorHAnsi" w:eastAsiaTheme="majorEastAsia" w:hAnsiTheme="majorHAnsi" w:cstheme="majorBidi"/>
      <w:color w:val="550A2A"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550A2A" w:themeColor="accent1" w:themeShade="7F"/>
    </w:rPr>
  </w:style>
  <w:style w:type="character" w:customStyle="1" w:styleId="Heading8Char">
    <w:name w:val="Heading 8 Char"/>
    <w:basedOn w:val="DefaultParagraphFont"/>
    <w:link w:val="Heading8"/>
    <w:semiHidden/>
    <w:rPr>
      <w:rFonts w:asciiTheme="majorHAnsi" w:eastAsiaTheme="majorEastAsia" w:hAnsiTheme="majorHAnsi" w:cstheme="majorBidi"/>
      <w:color w:val="434343"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34343"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styleId="Index1">
    <w:name w:val="index 1"/>
    <w:basedOn w:val="Normal"/>
    <w:next w:val="Normal"/>
    <w:autoRedefine/>
    <w:semiHidden/>
    <w:unhideWhenUsed/>
    <w:pPr>
      <w:ind w:left="240" w:hanging="240"/>
    </w:pPr>
  </w:style>
  <w:style w:type="paragraph" w:styleId="Index2">
    <w:name w:val="index 2"/>
    <w:basedOn w:val="Normal"/>
    <w:next w:val="Normal"/>
    <w:autoRedefine/>
    <w:semiHidden/>
    <w:unhideWhenUsed/>
    <w:pPr>
      <w:ind w:left="480" w:hanging="240"/>
    </w:pPr>
  </w:style>
  <w:style w:type="paragraph" w:styleId="Index3">
    <w:name w:val="index 3"/>
    <w:basedOn w:val="Normal"/>
    <w:next w:val="Normal"/>
    <w:autoRedefine/>
    <w:semiHidden/>
    <w:unhideWhenUsed/>
    <w:pPr>
      <w:ind w:left="720" w:hanging="240"/>
    </w:pPr>
  </w:style>
  <w:style w:type="paragraph" w:styleId="Index4">
    <w:name w:val="index 4"/>
    <w:basedOn w:val="Normal"/>
    <w:next w:val="Normal"/>
    <w:autoRedefine/>
    <w:semiHidden/>
    <w:unhideWhenUsed/>
    <w:pPr>
      <w:ind w:left="960" w:hanging="240"/>
    </w:pPr>
  </w:style>
  <w:style w:type="paragraph" w:styleId="Index5">
    <w:name w:val="index 5"/>
    <w:basedOn w:val="Normal"/>
    <w:next w:val="Normal"/>
    <w:autoRedefine/>
    <w:semiHidden/>
    <w:unhideWhenUsed/>
    <w:pPr>
      <w:ind w:left="1200" w:hanging="240"/>
    </w:pPr>
  </w:style>
  <w:style w:type="paragraph" w:styleId="Index6">
    <w:name w:val="index 6"/>
    <w:basedOn w:val="Normal"/>
    <w:next w:val="Normal"/>
    <w:autoRedefine/>
    <w:semiHidden/>
    <w:unhideWhenUsed/>
    <w:pPr>
      <w:ind w:left="1440" w:hanging="240"/>
    </w:pPr>
  </w:style>
  <w:style w:type="paragraph" w:styleId="Index7">
    <w:name w:val="index 7"/>
    <w:basedOn w:val="Normal"/>
    <w:next w:val="Normal"/>
    <w:autoRedefine/>
    <w:semiHidden/>
    <w:unhideWhenUsed/>
    <w:pPr>
      <w:ind w:left="1680" w:hanging="240"/>
    </w:pPr>
  </w:style>
  <w:style w:type="paragraph" w:styleId="Index8">
    <w:name w:val="index 8"/>
    <w:basedOn w:val="Normal"/>
    <w:next w:val="Normal"/>
    <w:autoRedefine/>
    <w:semiHidden/>
    <w:unhideWhenUsed/>
    <w:pPr>
      <w:ind w:left="1920" w:hanging="240"/>
    </w:pPr>
  </w:style>
  <w:style w:type="paragraph" w:styleId="Index9">
    <w:name w:val="index 9"/>
    <w:basedOn w:val="Normal"/>
    <w:next w:val="Normal"/>
    <w:autoRedefine/>
    <w:semiHidden/>
    <w:unhideWhenUsed/>
    <w:pPr>
      <w:ind w:left="2160" w:hanging="24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pPr>
      <w:pBdr>
        <w:top w:val="single" w:sz="4" w:space="10" w:color="AC1455" w:themeColor="accent1"/>
        <w:bottom w:val="single" w:sz="4" w:space="10" w:color="AC1455" w:themeColor="accent1"/>
      </w:pBdr>
      <w:spacing w:before="360" w:after="360"/>
      <w:ind w:left="864" w:right="864"/>
      <w:jc w:val="center"/>
    </w:pPr>
    <w:rPr>
      <w:i/>
      <w:iCs/>
      <w:color w:val="AC1455" w:themeColor="accent1"/>
    </w:rPr>
  </w:style>
  <w:style w:type="character" w:customStyle="1" w:styleId="IntenseQuoteChar">
    <w:name w:val="Intense Quote Char"/>
    <w:basedOn w:val="DefaultParagraphFont"/>
    <w:link w:val="IntenseQuote"/>
    <w:uiPriority w:val="30"/>
    <w:rPr>
      <w:i/>
      <w:iCs/>
      <w:color w:val="AC1455" w:themeColor="accent1"/>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unhideWhenUsed/>
    <w:pPr>
      <w:ind w:left="1440" w:hanging="360"/>
      <w:contextualSpacing/>
    </w:pPr>
  </w:style>
  <w:style w:type="paragraph" w:styleId="List5">
    <w:name w:val="List 5"/>
    <w:basedOn w:val="Normal"/>
    <w:unhideWhenUsed/>
    <w:pPr>
      <w:ind w:left="1800" w:hanging="360"/>
      <w:contextualSpacing/>
    </w:pPr>
  </w:style>
  <w:style w:type="paragraph" w:styleId="ListBullet">
    <w:name w:val="List Bullet"/>
    <w:basedOn w:val="Normal"/>
    <w:semiHidden/>
    <w:unhideWhenUsed/>
    <w:pPr>
      <w:numPr>
        <w:numId w:val="2"/>
      </w:numPr>
      <w:contextualSpacing/>
    </w:pPr>
  </w:style>
  <w:style w:type="paragraph" w:styleId="ListBullet2">
    <w:name w:val="List Bullet 2"/>
    <w:basedOn w:val="Normal"/>
    <w:semiHidden/>
    <w:unhideWhenUsed/>
    <w:pPr>
      <w:numPr>
        <w:numId w:val="3"/>
      </w:numPr>
      <w:contextualSpacing/>
    </w:pPr>
  </w:style>
  <w:style w:type="paragraph" w:styleId="ListBullet3">
    <w:name w:val="List Bullet 3"/>
    <w:basedOn w:val="Normal"/>
    <w:semiHidden/>
    <w:unhideWhenUsed/>
    <w:pPr>
      <w:numPr>
        <w:numId w:val="4"/>
      </w:numPr>
      <w:contextualSpacing/>
    </w:pPr>
  </w:style>
  <w:style w:type="paragraph" w:styleId="ListBullet4">
    <w:name w:val="List Bullet 4"/>
    <w:basedOn w:val="Normal"/>
    <w:semiHidden/>
    <w:unhideWhenUsed/>
    <w:pPr>
      <w:numPr>
        <w:numId w:val="5"/>
      </w:numPr>
      <w:contextualSpacing/>
    </w:pPr>
  </w:style>
  <w:style w:type="paragraph" w:styleId="ListBullet5">
    <w:name w:val="List Bullet 5"/>
    <w:basedOn w:val="Normal"/>
    <w:semiHidden/>
    <w:unhideWhenUsed/>
    <w:pPr>
      <w:numPr>
        <w:numId w:val="6"/>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semiHidden/>
    <w:unhideWhenUsed/>
    <w:pPr>
      <w:numPr>
        <w:numId w:val="8"/>
      </w:numPr>
      <w:contextualSpacing/>
    </w:pPr>
  </w:style>
  <w:style w:type="paragraph" w:styleId="ListNumber3">
    <w:name w:val="List Number 3"/>
    <w:basedOn w:val="Normal"/>
    <w:semiHidden/>
    <w:unhideWhenUsed/>
    <w:pPr>
      <w:numPr>
        <w:numId w:val="9"/>
      </w:numPr>
      <w:contextualSpacing/>
    </w:pPr>
  </w:style>
  <w:style w:type="paragraph" w:styleId="ListNumber4">
    <w:name w:val="List Number 4"/>
    <w:basedOn w:val="Normal"/>
    <w:semiHidden/>
    <w:unhideWhenUsed/>
    <w:pPr>
      <w:numPr>
        <w:numId w:val="10"/>
      </w:numPr>
      <w:contextualSpacing/>
    </w:pPr>
  </w:style>
  <w:style w:type="paragraph" w:styleId="ListNumber5">
    <w:name w:val="List Number 5"/>
    <w:basedOn w:val="Normal"/>
    <w:semiHidden/>
    <w:unhideWhenUsed/>
    <w:pPr>
      <w:numPr>
        <w:numId w:val="11"/>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rPr>
  </w:style>
  <w:style w:type="character" w:customStyle="1" w:styleId="MacroTextChar">
    <w:name w:val="Macro Text Char"/>
    <w:basedOn w:val="DefaultParagraphFont"/>
    <w:link w:val="MacroText"/>
    <w:semiHidden/>
    <w:rPr>
      <w:rFonts w:ascii="Consolas" w:hAnsi="Consolas"/>
      <w:sz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style>
  <w:style w:type="paragraph" w:styleId="Quote">
    <w:name w:val="Quote"/>
    <w:basedOn w:val="Normal"/>
    <w:next w:val="Normal"/>
    <w:link w:val="QuoteChar"/>
    <w:uiPriority w:val="29"/>
    <w:unhideWhenUsed/>
    <w:pPr>
      <w:spacing w:before="200" w:after="160"/>
      <w:ind w:left="864" w:right="864"/>
      <w:jc w:val="center"/>
    </w:pPr>
    <w:rPr>
      <w:i/>
      <w:iCs/>
      <w:color w:val="595959" w:themeColor="text1" w:themeTint="BF"/>
    </w:rPr>
  </w:style>
  <w:style w:type="character" w:customStyle="1" w:styleId="QuoteChar">
    <w:name w:val="Quote Char"/>
    <w:basedOn w:val="DefaultParagraphFont"/>
    <w:link w:val="Quote"/>
    <w:uiPriority w:val="29"/>
    <w:rPr>
      <w:i/>
      <w:iCs/>
      <w:color w:val="595959" w:themeColor="text1" w:themeTint="BF"/>
    </w:r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style>
  <w:style w:type="paragraph" w:styleId="TableofAuthorities">
    <w:name w:val="table of authorities"/>
    <w:basedOn w:val="Normal"/>
    <w:next w:val="Normal"/>
    <w:semiHidden/>
    <w:unhideWhenUsed/>
    <w:pPr>
      <w:ind w:left="240" w:hanging="24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unhideWhenUsed/>
    <w:rsid w:val="00C571DD"/>
    <w:pPr>
      <w:spacing w:after="240"/>
      <w:ind w:left="1077"/>
      <w:jc w:val="right"/>
    </w:pPr>
  </w:style>
  <w:style w:type="paragraph" w:styleId="TOC5">
    <w:name w:val="toc 5"/>
    <w:basedOn w:val="Normal"/>
    <w:next w:val="Normal"/>
    <w:autoRedefine/>
    <w:semiHidden/>
    <w:unhideWhenUsed/>
    <w:rsid w:val="00C571DD"/>
    <w:pPr>
      <w:spacing w:after="100"/>
      <w:ind w:left="960"/>
    </w:pPr>
  </w:style>
  <w:style w:type="paragraph" w:styleId="TOC6">
    <w:name w:val="toc 6"/>
    <w:basedOn w:val="Normal"/>
    <w:next w:val="Normal"/>
    <w:autoRedefine/>
    <w:semiHidden/>
    <w:unhideWhenUsed/>
    <w:rsid w:val="00C571DD"/>
    <w:pPr>
      <w:spacing w:after="100"/>
      <w:ind w:left="1200"/>
    </w:pPr>
  </w:style>
  <w:style w:type="paragraph" w:styleId="TOC7">
    <w:name w:val="toc 7"/>
    <w:basedOn w:val="Normal"/>
    <w:next w:val="Normal"/>
    <w:autoRedefine/>
    <w:semiHidden/>
    <w:unhideWhenUsed/>
    <w:pPr>
      <w:spacing w:after="100"/>
      <w:ind w:left="1440"/>
    </w:pPr>
  </w:style>
  <w:style w:type="paragraph" w:styleId="TOC8">
    <w:name w:val="toc 8"/>
    <w:basedOn w:val="Normal"/>
    <w:next w:val="Normal"/>
    <w:autoRedefine/>
    <w:semiHidden/>
    <w:unhideWhenUsed/>
    <w:pPr>
      <w:spacing w:after="100"/>
      <w:ind w:left="1680"/>
    </w:pPr>
  </w:style>
  <w:style w:type="paragraph" w:styleId="TOC9">
    <w:name w:val="toc 9"/>
    <w:basedOn w:val="Normal"/>
    <w:next w:val="Normal"/>
    <w:autoRedefine/>
    <w:semiHidden/>
    <w:unhideWhenUsed/>
    <w:pPr>
      <w:spacing w:after="100"/>
      <w:ind w:left="1920"/>
    </w:pPr>
  </w:style>
  <w:style w:type="paragraph" w:customStyle="1" w:styleId="SECTION">
    <w:name w:val="SECTION"/>
    <w:basedOn w:val="Heading1"/>
    <w:link w:val="SECTIONChar"/>
    <w:autoRedefine/>
    <w:pPr>
      <w:tabs>
        <w:tab w:val="left" w:pos="-1440"/>
        <w:tab w:val="left" w:pos="900"/>
      </w:tabs>
      <w:ind w:right="-284"/>
    </w:pPr>
    <w:rPr>
      <w:rFonts w:cs="Arial"/>
      <w:bCs w:val="0"/>
      <w:lang w:val="en-CA"/>
    </w:rPr>
  </w:style>
  <w:style w:type="character" w:customStyle="1" w:styleId="SECTIONChar">
    <w:name w:val="SECTION Char"/>
    <w:basedOn w:val="Heading1Char"/>
    <w:link w:val="SECTION"/>
    <w:rPr>
      <w:rFonts w:ascii="Arial Bold" w:hAnsi="Arial Bold" w:cs="Arial"/>
      <w:b/>
      <w:bCs w:val="0"/>
      <w:caps w:val="0"/>
      <w:kern w:val="32"/>
      <w:sz w:val="28"/>
      <w:szCs w:val="28"/>
      <w:lang w:val="en-US"/>
    </w:rPr>
  </w:style>
  <w:style w:type="character" w:styleId="HTMLAcronym">
    <w:name w:val="HTML Acronym"/>
    <w:basedOn w:val="DefaultParagraphFont"/>
    <w:uiPriority w:val="99"/>
    <w:semiHidden/>
    <w:unhideWhenUsed/>
  </w:style>
  <w:style w:type="paragraph" w:customStyle="1" w:styleId="LightList-Accent51">
    <w:name w:val="Light List - Accent 51"/>
    <w:basedOn w:val="Normal"/>
    <w:uiPriority w:val="34"/>
    <w:unhideWhenUsed/>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paragraph" w:customStyle="1" w:styleId="1text0">
    <w:name w:val="*1. text"/>
    <w:basedOn w:val="PolicyStyle"/>
    <w:qFormat/>
    <w:rsid w:val="00FE7089"/>
    <w:pPr>
      <w:numPr>
        <w:numId w:val="1"/>
      </w:numPr>
      <w:spacing w:after="240"/>
      <w:ind w:left="568" w:hanging="284"/>
    </w:pPr>
  </w:style>
  <w:style w:type="paragraph" w:customStyle="1" w:styleId="Title1">
    <w:name w:val="*Title 1"/>
    <w:basedOn w:val="PolicyStyle"/>
    <w:next w:val="Title10"/>
    <w:rsid w:val="001C0246"/>
    <w:pPr>
      <w:spacing w:after="240" w:line="240" w:lineRule="auto"/>
    </w:pPr>
    <w:rPr>
      <w:szCs w:val="28"/>
      <w:u w:val="single"/>
    </w:rPr>
  </w:style>
  <w:style w:type="paragraph" w:customStyle="1" w:styleId="Bullets-text">
    <w:name w:val="*Bullets-text"/>
    <w:basedOn w:val="PolicyStyle"/>
    <w:qFormat/>
    <w:rsid w:val="004020FF"/>
    <w:pPr>
      <w:numPr>
        <w:numId w:val="14"/>
      </w:numPr>
      <w:ind w:left="946" w:hanging="266"/>
    </w:pPr>
  </w:style>
  <w:style w:type="paragraph" w:customStyle="1" w:styleId="atext">
    <w:name w:val="*a) text"/>
    <w:basedOn w:val="PolicyStyle"/>
    <w:qFormat/>
    <w:rsid w:val="00D65C42"/>
    <w:pPr>
      <w:numPr>
        <w:numId w:val="13"/>
      </w:numPr>
      <w:spacing w:after="240"/>
      <w:ind w:left="924" w:hanging="357"/>
    </w:pPr>
    <w:rPr>
      <w:lang w:val="en-US"/>
    </w:rPr>
  </w:style>
  <w:style w:type="paragraph" w:customStyle="1" w:styleId="PolicyStyle">
    <w:name w:val="*Policy Style"/>
    <w:link w:val="PolicyStyleChar"/>
    <w:qFormat/>
    <w:rsid w:val="00932ABD"/>
    <w:pPr>
      <w:spacing w:after="120" w:line="360" w:lineRule="auto"/>
    </w:pPr>
  </w:style>
  <w:style w:type="character" w:customStyle="1" w:styleId="PolicyStyleChar">
    <w:name w:val="*Policy Style Char"/>
    <w:basedOn w:val="DefaultParagraphFont"/>
    <w:link w:val="PolicyStyle"/>
    <w:rsid w:val="00932ABD"/>
  </w:style>
  <w:style w:type="paragraph" w:customStyle="1" w:styleId="Title10">
    <w:name w:val="*Title 1"/>
    <w:basedOn w:val="PolicyStyle"/>
    <w:link w:val="Title1Char"/>
    <w:rsid w:val="00800BDB"/>
    <w:pPr>
      <w:spacing w:after="240" w:line="240" w:lineRule="auto"/>
    </w:pPr>
    <w:rPr>
      <w:szCs w:val="28"/>
      <w:u w:val="single"/>
    </w:rPr>
  </w:style>
  <w:style w:type="character" w:customStyle="1" w:styleId="Title1Char">
    <w:name w:val="*Title 1 Char"/>
    <w:basedOn w:val="PolicyStyleChar"/>
    <w:link w:val="Title10"/>
    <w:rsid w:val="00800BDB"/>
    <w:rPr>
      <w:szCs w:val="28"/>
      <w:u w:val="single"/>
    </w:rPr>
  </w:style>
  <w:style w:type="paragraph" w:customStyle="1" w:styleId="Title2">
    <w:name w:val="*Title 2"/>
    <w:basedOn w:val="PolicyStyle"/>
    <w:qFormat/>
    <w:rsid w:val="008561F9"/>
    <w:pPr>
      <w:spacing w:after="240" w:line="240" w:lineRule="auto"/>
    </w:pPr>
    <w:rPr>
      <w:b/>
      <w:bCs/>
    </w:rPr>
  </w:style>
  <w:style w:type="paragraph" w:customStyle="1" w:styleId="Title3">
    <w:name w:val="*Title 3"/>
    <w:basedOn w:val="PolicyStyle"/>
    <w:qFormat/>
    <w:rsid w:val="00800BDB"/>
    <w:pPr>
      <w:spacing w:after="0"/>
    </w:pPr>
    <w:rPr>
      <w:bCs/>
      <w:szCs w:val="28"/>
    </w:rPr>
  </w:style>
  <w:style w:type="paragraph" w:customStyle="1" w:styleId="Title11">
    <w:name w:val="*Title 1"/>
    <w:basedOn w:val="PolicyStyle"/>
    <w:next w:val="Title10"/>
    <w:link w:val="HeaderFooterChar"/>
    <w:qFormat/>
    <w:rsid w:val="001C0246"/>
    <w:pPr>
      <w:spacing w:after="240" w:line="240" w:lineRule="auto"/>
    </w:pPr>
    <w:rPr>
      <w:szCs w:val="28"/>
      <w:u w:val="single"/>
    </w:rPr>
  </w:style>
  <w:style w:type="character" w:customStyle="1" w:styleId="HeaderFooterChar">
    <w:name w:val="*Header/Footer Char"/>
    <w:basedOn w:val="PolicyStyleChar"/>
    <w:link w:val="Title11"/>
    <w:rsid w:val="009F5BD3"/>
    <w:rPr>
      <w:sz w:val="22"/>
    </w:rPr>
  </w:style>
  <w:style w:type="paragraph" w:customStyle="1" w:styleId="Bullets-text0">
    <w:name w:val="Bullets-text"/>
    <w:basedOn w:val="ListParagraph"/>
    <w:autoRedefine/>
    <w:qFormat/>
    <w:rsid w:val="000046D0"/>
    <w:pPr>
      <w:spacing w:after="200" w:line="320" w:lineRule="exact"/>
      <w:ind w:left="851" w:hanging="267"/>
    </w:pPr>
    <w:rPr>
      <w:rFonts w:ascii="Arial Narrow" w:hAnsi="Arial Narrow"/>
    </w:rPr>
  </w:style>
  <w:style w:type="paragraph" w:styleId="TOC2">
    <w:name w:val="toc 2"/>
    <w:basedOn w:val="Normal"/>
    <w:next w:val="Normal"/>
    <w:autoRedefine/>
    <w:uiPriority w:val="39"/>
    <w:rsid w:val="007F5FCC"/>
    <w:pPr>
      <w:tabs>
        <w:tab w:val="right" w:leader="dot" w:pos="9350"/>
      </w:tabs>
      <w:spacing w:after="240"/>
      <w:ind w:left="346"/>
      <w:jc w:val="right"/>
    </w:pPr>
    <w:rPr>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1789">
      <w:bodyDiv w:val="1"/>
      <w:marLeft w:val="0"/>
      <w:marRight w:val="0"/>
      <w:marTop w:val="0"/>
      <w:marBottom w:val="0"/>
      <w:divBdr>
        <w:top w:val="none" w:sz="0" w:space="0" w:color="auto"/>
        <w:left w:val="none" w:sz="0" w:space="0" w:color="auto"/>
        <w:bottom w:val="none" w:sz="0" w:space="0" w:color="auto"/>
        <w:right w:val="none" w:sz="0" w:space="0" w:color="auto"/>
      </w:divBdr>
    </w:div>
    <w:div w:id="55321996">
      <w:bodyDiv w:val="1"/>
      <w:marLeft w:val="0"/>
      <w:marRight w:val="0"/>
      <w:marTop w:val="0"/>
      <w:marBottom w:val="0"/>
      <w:divBdr>
        <w:top w:val="none" w:sz="0" w:space="0" w:color="auto"/>
        <w:left w:val="none" w:sz="0" w:space="0" w:color="auto"/>
        <w:bottom w:val="none" w:sz="0" w:space="0" w:color="auto"/>
        <w:right w:val="none" w:sz="0" w:space="0" w:color="auto"/>
      </w:divBdr>
    </w:div>
    <w:div w:id="113252329">
      <w:bodyDiv w:val="1"/>
      <w:marLeft w:val="0"/>
      <w:marRight w:val="0"/>
      <w:marTop w:val="0"/>
      <w:marBottom w:val="0"/>
      <w:divBdr>
        <w:top w:val="none" w:sz="0" w:space="0" w:color="auto"/>
        <w:left w:val="none" w:sz="0" w:space="0" w:color="auto"/>
        <w:bottom w:val="none" w:sz="0" w:space="0" w:color="auto"/>
        <w:right w:val="none" w:sz="0" w:space="0" w:color="auto"/>
      </w:divBdr>
    </w:div>
    <w:div w:id="113791857">
      <w:bodyDiv w:val="1"/>
      <w:marLeft w:val="0"/>
      <w:marRight w:val="0"/>
      <w:marTop w:val="0"/>
      <w:marBottom w:val="0"/>
      <w:divBdr>
        <w:top w:val="none" w:sz="0" w:space="0" w:color="auto"/>
        <w:left w:val="none" w:sz="0" w:space="0" w:color="auto"/>
        <w:bottom w:val="none" w:sz="0" w:space="0" w:color="auto"/>
        <w:right w:val="none" w:sz="0" w:space="0" w:color="auto"/>
      </w:divBdr>
    </w:div>
    <w:div w:id="205484580">
      <w:bodyDiv w:val="1"/>
      <w:marLeft w:val="0"/>
      <w:marRight w:val="0"/>
      <w:marTop w:val="0"/>
      <w:marBottom w:val="0"/>
      <w:divBdr>
        <w:top w:val="none" w:sz="0" w:space="0" w:color="auto"/>
        <w:left w:val="none" w:sz="0" w:space="0" w:color="auto"/>
        <w:bottom w:val="none" w:sz="0" w:space="0" w:color="auto"/>
        <w:right w:val="none" w:sz="0" w:space="0" w:color="auto"/>
      </w:divBdr>
    </w:div>
    <w:div w:id="278611915">
      <w:bodyDiv w:val="1"/>
      <w:marLeft w:val="0"/>
      <w:marRight w:val="0"/>
      <w:marTop w:val="0"/>
      <w:marBottom w:val="0"/>
      <w:divBdr>
        <w:top w:val="none" w:sz="0" w:space="0" w:color="auto"/>
        <w:left w:val="none" w:sz="0" w:space="0" w:color="auto"/>
        <w:bottom w:val="none" w:sz="0" w:space="0" w:color="auto"/>
        <w:right w:val="none" w:sz="0" w:space="0" w:color="auto"/>
      </w:divBdr>
    </w:div>
    <w:div w:id="299724030">
      <w:bodyDiv w:val="1"/>
      <w:marLeft w:val="0"/>
      <w:marRight w:val="0"/>
      <w:marTop w:val="0"/>
      <w:marBottom w:val="0"/>
      <w:divBdr>
        <w:top w:val="none" w:sz="0" w:space="0" w:color="auto"/>
        <w:left w:val="none" w:sz="0" w:space="0" w:color="auto"/>
        <w:bottom w:val="none" w:sz="0" w:space="0" w:color="auto"/>
        <w:right w:val="none" w:sz="0" w:space="0" w:color="auto"/>
      </w:divBdr>
    </w:div>
    <w:div w:id="307786761">
      <w:bodyDiv w:val="1"/>
      <w:marLeft w:val="0"/>
      <w:marRight w:val="0"/>
      <w:marTop w:val="0"/>
      <w:marBottom w:val="0"/>
      <w:divBdr>
        <w:top w:val="none" w:sz="0" w:space="0" w:color="auto"/>
        <w:left w:val="none" w:sz="0" w:space="0" w:color="auto"/>
        <w:bottom w:val="none" w:sz="0" w:space="0" w:color="auto"/>
        <w:right w:val="none" w:sz="0" w:space="0" w:color="auto"/>
      </w:divBdr>
    </w:div>
    <w:div w:id="316499060">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sChild>
        <w:div w:id="807477164">
          <w:marLeft w:val="0"/>
          <w:marRight w:val="0"/>
          <w:marTop w:val="0"/>
          <w:marBottom w:val="0"/>
          <w:divBdr>
            <w:top w:val="none" w:sz="0" w:space="0" w:color="auto"/>
            <w:left w:val="none" w:sz="0" w:space="0" w:color="auto"/>
            <w:bottom w:val="none" w:sz="0" w:space="0" w:color="auto"/>
            <w:right w:val="none" w:sz="0" w:space="0" w:color="auto"/>
          </w:divBdr>
        </w:div>
      </w:divsChild>
    </w:div>
    <w:div w:id="351731771">
      <w:bodyDiv w:val="1"/>
      <w:marLeft w:val="0"/>
      <w:marRight w:val="0"/>
      <w:marTop w:val="0"/>
      <w:marBottom w:val="0"/>
      <w:divBdr>
        <w:top w:val="none" w:sz="0" w:space="0" w:color="auto"/>
        <w:left w:val="none" w:sz="0" w:space="0" w:color="auto"/>
        <w:bottom w:val="none" w:sz="0" w:space="0" w:color="auto"/>
        <w:right w:val="none" w:sz="0" w:space="0" w:color="auto"/>
      </w:divBdr>
    </w:div>
    <w:div w:id="383674441">
      <w:bodyDiv w:val="1"/>
      <w:marLeft w:val="0"/>
      <w:marRight w:val="0"/>
      <w:marTop w:val="0"/>
      <w:marBottom w:val="0"/>
      <w:divBdr>
        <w:top w:val="none" w:sz="0" w:space="0" w:color="auto"/>
        <w:left w:val="none" w:sz="0" w:space="0" w:color="auto"/>
        <w:bottom w:val="none" w:sz="0" w:space="0" w:color="auto"/>
        <w:right w:val="none" w:sz="0" w:space="0" w:color="auto"/>
      </w:divBdr>
    </w:div>
    <w:div w:id="389420251">
      <w:bodyDiv w:val="1"/>
      <w:marLeft w:val="0"/>
      <w:marRight w:val="0"/>
      <w:marTop w:val="0"/>
      <w:marBottom w:val="0"/>
      <w:divBdr>
        <w:top w:val="none" w:sz="0" w:space="0" w:color="auto"/>
        <w:left w:val="none" w:sz="0" w:space="0" w:color="auto"/>
        <w:bottom w:val="none" w:sz="0" w:space="0" w:color="auto"/>
        <w:right w:val="none" w:sz="0" w:space="0" w:color="auto"/>
      </w:divBdr>
    </w:div>
    <w:div w:id="452482821">
      <w:bodyDiv w:val="1"/>
      <w:marLeft w:val="0"/>
      <w:marRight w:val="0"/>
      <w:marTop w:val="0"/>
      <w:marBottom w:val="0"/>
      <w:divBdr>
        <w:top w:val="none" w:sz="0" w:space="0" w:color="auto"/>
        <w:left w:val="none" w:sz="0" w:space="0" w:color="auto"/>
        <w:bottom w:val="none" w:sz="0" w:space="0" w:color="auto"/>
        <w:right w:val="none" w:sz="0" w:space="0" w:color="auto"/>
      </w:divBdr>
    </w:div>
    <w:div w:id="456609397">
      <w:bodyDiv w:val="1"/>
      <w:marLeft w:val="0"/>
      <w:marRight w:val="0"/>
      <w:marTop w:val="0"/>
      <w:marBottom w:val="0"/>
      <w:divBdr>
        <w:top w:val="none" w:sz="0" w:space="0" w:color="auto"/>
        <w:left w:val="none" w:sz="0" w:space="0" w:color="auto"/>
        <w:bottom w:val="none" w:sz="0" w:space="0" w:color="auto"/>
        <w:right w:val="none" w:sz="0" w:space="0" w:color="auto"/>
      </w:divBdr>
    </w:div>
    <w:div w:id="479225943">
      <w:bodyDiv w:val="1"/>
      <w:marLeft w:val="0"/>
      <w:marRight w:val="0"/>
      <w:marTop w:val="0"/>
      <w:marBottom w:val="0"/>
      <w:divBdr>
        <w:top w:val="none" w:sz="0" w:space="0" w:color="auto"/>
        <w:left w:val="none" w:sz="0" w:space="0" w:color="auto"/>
        <w:bottom w:val="none" w:sz="0" w:space="0" w:color="auto"/>
        <w:right w:val="none" w:sz="0" w:space="0" w:color="auto"/>
      </w:divBdr>
    </w:div>
    <w:div w:id="511455449">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554849564">
      <w:bodyDiv w:val="1"/>
      <w:marLeft w:val="0"/>
      <w:marRight w:val="0"/>
      <w:marTop w:val="0"/>
      <w:marBottom w:val="0"/>
      <w:divBdr>
        <w:top w:val="none" w:sz="0" w:space="0" w:color="auto"/>
        <w:left w:val="none" w:sz="0" w:space="0" w:color="auto"/>
        <w:bottom w:val="none" w:sz="0" w:space="0" w:color="auto"/>
        <w:right w:val="none" w:sz="0" w:space="0" w:color="auto"/>
      </w:divBdr>
    </w:div>
    <w:div w:id="666173639">
      <w:bodyDiv w:val="1"/>
      <w:marLeft w:val="0"/>
      <w:marRight w:val="0"/>
      <w:marTop w:val="0"/>
      <w:marBottom w:val="0"/>
      <w:divBdr>
        <w:top w:val="none" w:sz="0" w:space="0" w:color="auto"/>
        <w:left w:val="none" w:sz="0" w:space="0" w:color="auto"/>
        <w:bottom w:val="none" w:sz="0" w:space="0" w:color="auto"/>
        <w:right w:val="none" w:sz="0" w:space="0" w:color="auto"/>
      </w:divBdr>
    </w:div>
    <w:div w:id="694308289">
      <w:bodyDiv w:val="1"/>
      <w:marLeft w:val="0"/>
      <w:marRight w:val="0"/>
      <w:marTop w:val="0"/>
      <w:marBottom w:val="0"/>
      <w:divBdr>
        <w:top w:val="none" w:sz="0" w:space="0" w:color="auto"/>
        <w:left w:val="none" w:sz="0" w:space="0" w:color="auto"/>
        <w:bottom w:val="none" w:sz="0" w:space="0" w:color="auto"/>
        <w:right w:val="none" w:sz="0" w:space="0" w:color="auto"/>
      </w:divBdr>
    </w:div>
    <w:div w:id="711265787">
      <w:bodyDiv w:val="1"/>
      <w:marLeft w:val="0"/>
      <w:marRight w:val="0"/>
      <w:marTop w:val="0"/>
      <w:marBottom w:val="0"/>
      <w:divBdr>
        <w:top w:val="none" w:sz="0" w:space="0" w:color="auto"/>
        <w:left w:val="none" w:sz="0" w:space="0" w:color="auto"/>
        <w:bottom w:val="none" w:sz="0" w:space="0" w:color="auto"/>
        <w:right w:val="none" w:sz="0" w:space="0" w:color="auto"/>
      </w:divBdr>
    </w:div>
    <w:div w:id="737704006">
      <w:bodyDiv w:val="1"/>
      <w:marLeft w:val="0"/>
      <w:marRight w:val="0"/>
      <w:marTop w:val="0"/>
      <w:marBottom w:val="0"/>
      <w:divBdr>
        <w:top w:val="none" w:sz="0" w:space="0" w:color="auto"/>
        <w:left w:val="none" w:sz="0" w:space="0" w:color="auto"/>
        <w:bottom w:val="none" w:sz="0" w:space="0" w:color="auto"/>
        <w:right w:val="none" w:sz="0" w:space="0" w:color="auto"/>
      </w:divBdr>
    </w:div>
    <w:div w:id="770324337">
      <w:bodyDiv w:val="1"/>
      <w:marLeft w:val="0"/>
      <w:marRight w:val="0"/>
      <w:marTop w:val="0"/>
      <w:marBottom w:val="0"/>
      <w:divBdr>
        <w:top w:val="none" w:sz="0" w:space="0" w:color="auto"/>
        <w:left w:val="none" w:sz="0" w:space="0" w:color="auto"/>
        <w:bottom w:val="none" w:sz="0" w:space="0" w:color="auto"/>
        <w:right w:val="none" w:sz="0" w:space="0" w:color="auto"/>
      </w:divBdr>
    </w:div>
    <w:div w:id="847980912">
      <w:bodyDiv w:val="1"/>
      <w:marLeft w:val="0"/>
      <w:marRight w:val="0"/>
      <w:marTop w:val="0"/>
      <w:marBottom w:val="0"/>
      <w:divBdr>
        <w:top w:val="none" w:sz="0" w:space="0" w:color="auto"/>
        <w:left w:val="none" w:sz="0" w:space="0" w:color="auto"/>
        <w:bottom w:val="none" w:sz="0" w:space="0" w:color="auto"/>
        <w:right w:val="none" w:sz="0" w:space="0" w:color="auto"/>
      </w:divBdr>
    </w:div>
    <w:div w:id="891499731">
      <w:bodyDiv w:val="1"/>
      <w:marLeft w:val="0"/>
      <w:marRight w:val="0"/>
      <w:marTop w:val="0"/>
      <w:marBottom w:val="0"/>
      <w:divBdr>
        <w:top w:val="none" w:sz="0" w:space="0" w:color="auto"/>
        <w:left w:val="none" w:sz="0" w:space="0" w:color="auto"/>
        <w:bottom w:val="none" w:sz="0" w:space="0" w:color="auto"/>
        <w:right w:val="none" w:sz="0" w:space="0" w:color="auto"/>
      </w:divBdr>
    </w:div>
    <w:div w:id="897010739">
      <w:bodyDiv w:val="1"/>
      <w:marLeft w:val="0"/>
      <w:marRight w:val="0"/>
      <w:marTop w:val="0"/>
      <w:marBottom w:val="0"/>
      <w:divBdr>
        <w:top w:val="none" w:sz="0" w:space="0" w:color="auto"/>
        <w:left w:val="none" w:sz="0" w:space="0" w:color="auto"/>
        <w:bottom w:val="none" w:sz="0" w:space="0" w:color="auto"/>
        <w:right w:val="none" w:sz="0" w:space="0" w:color="auto"/>
      </w:divBdr>
    </w:div>
    <w:div w:id="900408176">
      <w:bodyDiv w:val="1"/>
      <w:marLeft w:val="0"/>
      <w:marRight w:val="0"/>
      <w:marTop w:val="0"/>
      <w:marBottom w:val="0"/>
      <w:divBdr>
        <w:top w:val="none" w:sz="0" w:space="0" w:color="auto"/>
        <w:left w:val="none" w:sz="0" w:space="0" w:color="auto"/>
        <w:bottom w:val="none" w:sz="0" w:space="0" w:color="auto"/>
        <w:right w:val="none" w:sz="0" w:space="0" w:color="auto"/>
      </w:divBdr>
    </w:div>
    <w:div w:id="992298922">
      <w:bodyDiv w:val="1"/>
      <w:marLeft w:val="0"/>
      <w:marRight w:val="0"/>
      <w:marTop w:val="0"/>
      <w:marBottom w:val="0"/>
      <w:divBdr>
        <w:top w:val="none" w:sz="0" w:space="0" w:color="auto"/>
        <w:left w:val="none" w:sz="0" w:space="0" w:color="auto"/>
        <w:bottom w:val="none" w:sz="0" w:space="0" w:color="auto"/>
        <w:right w:val="none" w:sz="0" w:space="0" w:color="auto"/>
      </w:divBdr>
    </w:div>
    <w:div w:id="1022587689">
      <w:bodyDiv w:val="1"/>
      <w:marLeft w:val="0"/>
      <w:marRight w:val="0"/>
      <w:marTop w:val="0"/>
      <w:marBottom w:val="0"/>
      <w:divBdr>
        <w:top w:val="none" w:sz="0" w:space="0" w:color="auto"/>
        <w:left w:val="none" w:sz="0" w:space="0" w:color="auto"/>
        <w:bottom w:val="none" w:sz="0" w:space="0" w:color="auto"/>
        <w:right w:val="none" w:sz="0" w:space="0" w:color="auto"/>
      </w:divBdr>
    </w:div>
    <w:div w:id="1026977861">
      <w:bodyDiv w:val="1"/>
      <w:marLeft w:val="0"/>
      <w:marRight w:val="0"/>
      <w:marTop w:val="0"/>
      <w:marBottom w:val="0"/>
      <w:divBdr>
        <w:top w:val="none" w:sz="0" w:space="0" w:color="auto"/>
        <w:left w:val="none" w:sz="0" w:space="0" w:color="auto"/>
        <w:bottom w:val="none" w:sz="0" w:space="0" w:color="auto"/>
        <w:right w:val="none" w:sz="0" w:space="0" w:color="auto"/>
      </w:divBdr>
    </w:div>
    <w:div w:id="1062875780">
      <w:bodyDiv w:val="1"/>
      <w:marLeft w:val="0"/>
      <w:marRight w:val="0"/>
      <w:marTop w:val="0"/>
      <w:marBottom w:val="0"/>
      <w:divBdr>
        <w:top w:val="none" w:sz="0" w:space="0" w:color="auto"/>
        <w:left w:val="none" w:sz="0" w:space="0" w:color="auto"/>
        <w:bottom w:val="none" w:sz="0" w:space="0" w:color="auto"/>
        <w:right w:val="none" w:sz="0" w:space="0" w:color="auto"/>
      </w:divBdr>
    </w:div>
    <w:div w:id="1079332891">
      <w:bodyDiv w:val="1"/>
      <w:marLeft w:val="0"/>
      <w:marRight w:val="0"/>
      <w:marTop w:val="0"/>
      <w:marBottom w:val="0"/>
      <w:divBdr>
        <w:top w:val="none" w:sz="0" w:space="0" w:color="auto"/>
        <w:left w:val="none" w:sz="0" w:space="0" w:color="auto"/>
        <w:bottom w:val="none" w:sz="0" w:space="0" w:color="auto"/>
        <w:right w:val="none" w:sz="0" w:space="0" w:color="auto"/>
      </w:divBdr>
    </w:div>
    <w:div w:id="1082139646">
      <w:bodyDiv w:val="1"/>
      <w:marLeft w:val="0"/>
      <w:marRight w:val="0"/>
      <w:marTop w:val="0"/>
      <w:marBottom w:val="0"/>
      <w:divBdr>
        <w:top w:val="none" w:sz="0" w:space="0" w:color="auto"/>
        <w:left w:val="none" w:sz="0" w:space="0" w:color="auto"/>
        <w:bottom w:val="none" w:sz="0" w:space="0" w:color="auto"/>
        <w:right w:val="none" w:sz="0" w:space="0" w:color="auto"/>
      </w:divBdr>
    </w:div>
    <w:div w:id="1139343471">
      <w:bodyDiv w:val="1"/>
      <w:marLeft w:val="0"/>
      <w:marRight w:val="0"/>
      <w:marTop w:val="0"/>
      <w:marBottom w:val="0"/>
      <w:divBdr>
        <w:top w:val="none" w:sz="0" w:space="0" w:color="auto"/>
        <w:left w:val="none" w:sz="0" w:space="0" w:color="auto"/>
        <w:bottom w:val="none" w:sz="0" w:space="0" w:color="auto"/>
        <w:right w:val="none" w:sz="0" w:space="0" w:color="auto"/>
      </w:divBdr>
    </w:div>
    <w:div w:id="1169364220">
      <w:bodyDiv w:val="1"/>
      <w:marLeft w:val="0"/>
      <w:marRight w:val="0"/>
      <w:marTop w:val="0"/>
      <w:marBottom w:val="0"/>
      <w:divBdr>
        <w:top w:val="none" w:sz="0" w:space="0" w:color="auto"/>
        <w:left w:val="none" w:sz="0" w:space="0" w:color="auto"/>
        <w:bottom w:val="none" w:sz="0" w:space="0" w:color="auto"/>
        <w:right w:val="none" w:sz="0" w:space="0" w:color="auto"/>
      </w:divBdr>
    </w:div>
    <w:div w:id="1204252477">
      <w:bodyDiv w:val="1"/>
      <w:marLeft w:val="0"/>
      <w:marRight w:val="0"/>
      <w:marTop w:val="0"/>
      <w:marBottom w:val="0"/>
      <w:divBdr>
        <w:top w:val="none" w:sz="0" w:space="0" w:color="auto"/>
        <w:left w:val="none" w:sz="0" w:space="0" w:color="auto"/>
        <w:bottom w:val="none" w:sz="0" w:space="0" w:color="auto"/>
        <w:right w:val="none" w:sz="0" w:space="0" w:color="auto"/>
      </w:divBdr>
    </w:div>
    <w:div w:id="1223521151">
      <w:bodyDiv w:val="1"/>
      <w:marLeft w:val="0"/>
      <w:marRight w:val="0"/>
      <w:marTop w:val="0"/>
      <w:marBottom w:val="0"/>
      <w:divBdr>
        <w:top w:val="none" w:sz="0" w:space="0" w:color="auto"/>
        <w:left w:val="none" w:sz="0" w:space="0" w:color="auto"/>
        <w:bottom w:val="none" w:sz="0" w:space="0" w:color="auto"/>
        <w:right w:val="none" w:sz="0" w:space="0" w:color="auto"/>
      </w:divBdr>
    </w:div>
    <w:div w:id="1257514717">
      <w:bodyDiv w:val="1"/>
      <w:marLeft w:val="0"/>
      <w:marRight w:val="0"/>
      <w:marTop w:val="0"/>
      <w:marBottom w:val="0"/>
      <w:divBdr>
        <w:top w:val="none" w:sz="0" w:space="0" w:color="auto"/>
        <w:left w:val="none" w:sz="0" w:space="0" w:color="auto"/>
        <w:bottom w:val="none" w:sz="0" w:space="0" w:color="auto"/>
        <w:right w:val="none" w:sz="0" w:space="0" w:color="auto"/>
      </w:divBdr>
    </w:div>
    <w:div w:id="1347100878">
      <w:bodyDiv w:val="1"/>
      <w:marLeft w:val="0"/>
      <w:marRight w:val="0"/>
      <w:marTop w:val="0"/>
      <w:marBottom w:val="0"/>
      <w:divBdr>
        <w:top w:val="none" w:sz="0" w:space="0" w:color="auto"/>
        <w:left w:val="none" w:sz="0" w:space="0" w:color="auto"/>
        <w:bottom w:val="none" w:sz="0" w:space="0" w:color="auto"/>
        <w:right w:val="none" w:sz="0" w:space="0" w:color="auto"/>
      </w:divBdr>
    </w:div>
    <w:div w:id="1468935675">
      <w:bodyDiv w:val="1"/>
      <w:marLeft w:val="0"/>
      <w:marRight w:val="0"/>
      <w:marTop w:val="0"/>
      <w:marBottom w:val="0"/>
      <w:divBdr>
        <w:top w:val="none" w:sz="0" w:space="0" w:color="auto"/>
        <w:left w:val="none" w:sz="0" w:space="0" w:color="auto"/>
        <w:bottom w:val="none" w:sz="0" w:space="0" w:color="auto"/>
        <w:right w:val="none" w:sz="0" w:space="0" w:color="auto"/>
      </w:divBdr>
    </w:div>
    <w:div w:id="1478647852">
      <w:bodyDiv w:val="1"/>
      <w:marLeft w:val="0"/>
      <w:marRight w:val="0"/>
      <w:marTop w:val="0"/>
      <w:marBottom w:val="0"/>
      <w:divBdr>
        <w:top w:val="none" w:sz="0" w:space="0" w:color="auto"/>
        <w:left w:val="none" w:sz="0" w:space="0" w:color="auto"/>
        <w:bottom w:val="none" w:sz="0" w:space="0" w:color="auto"/>
        <w:right w:val="none" w:sz="0" w:space="0" w:color="auto"/>
      </w:divBdr>
    </w:div>
    <w:div w:id="1643315482">
      <w:bodyDiv w:val="1"/>
      <w:marLeft w:val="0"/>
      <w:marRight w:val="0"/>
      <w:marTop w:val="0"/>
      <w:marBottom w:val="0"/>
      <w:divBdr>
        <w:top w:val="none" w:sz="0" w:space="0" w:color="auto"/>
        <w:left w:val="none" w:sz="0" w:space="0" w:color="auto"/>
        <w:bottom w:val="none" w:sz="0" w:space="0" w:color="auto"/>
        <w:right w:val="none" w:sz="0" w:space="0" w:color="auto"/>
      </w:divBdr>
    </w:div>
    <w:div w:id="1668556917">
      <w:bodyDiv w:val="1"/>
      <w:marLeft w:val="0"/>
      <w:marRight w:val="0"/>
      <w:marTop w:val="0"/>
      <w:marBottom w:val="0"/>
      <w:divBdr>
        <w:top w:val="none" w:sz="0" w:space="0" w:color="auto"/>
        <w:left w:val="none" w:sz="0" w:space="0" w:color="auto"/>
        <w:bottom w:val="none" w:sz="0" w:space="0" w:color="auto"/>
        <w:right w:val="none" w:sz="0" w:space="0" w:color="auto"/>
      </w:divBdr>
    </w:div>
    <w:div w:id="1719165983">
      <w:bodyDiv w:val="1"/>
      <w:marLeft w:val="0"/>
      <w:marRight w:val="0"/>
      <w:marTop w:val="0"/>
      <w:marBottom w:val="0"/>
      <w:divBdr>
        <w:top w:val="none" w:sz="0" w:space="0" w:color="auto"/>
        <w:left w:val="none" w:sz="0" w:space="0" w:color="auto"/>
        <w:bottom w:val="none" w:sz="0" w:space="0" w:color="auto"/>
        <w:right w:val="none" w:sz="0" w:space="0" w:color="auto"/>
      </w:divBdr>
    </w:div>
    <w:div w:id="1885366420">
      <w:bodyDiv w:val="1"/>
      <w:marLeft w:val="0"/>
      <w:marRight w:val="0"/>
      <w:marTop w:val="0"/>
      <w:marBottom w:val="0"/>
      <w:divBdr>
        <w:top w:val="none" w:sz="0" w:space="0" w:color="auto"/>
        <w:left w:val="none" w:sz="0" w:space="0" w:color="auto"/>
        <w:bottom w:val="none" w:sz="0" w:space="0" w:color="auto"/>
        <w:right w:val="none" w:sz="0" w:space="0" w:color="auto"/>
      </w:divBdr>
    </w:div>
    <w:div w:id="1899590065">
      <w:bodyDiv w:val="1"/>
      <w:marLeft w:val="0"/>
      <w:marRight w:val="0"/>
      <w:marTop w:val="0"/>
      <w:marBottom w:val="0"/>
      <w:divBdr>
        <w:top w:val="none" w:sz="0" w:space="0" w:color="auto"/>
        <w:left w:val="none" w:sz="0" w:space="0" w:color="auto"/>
        <w:bottom w:val="none" w:sz="0" w:space="0" w:color="auto"/>
        <w:right w:val="none" w:sz="0" w:space="0" w:color="auto"/>
      </w:divBdr>
      <w:divsChild>
        <w:div w:id="1536389354">
          <w:marLeft w:val="0"/>
          <w:marRight w:val="0"/>
          <w:marTop w:val="0"/>
          <w:marBottom w:val="0"/>
          <w:divBdr>
            <w:top w:val="none" w:sz="0" w:space="0" w:color="auto"/>
            <w:left w:val="none" w:sz="0" w:space="0" w:color="auto"/>
            <w:bottom w:val="none" w:sz="0" w:space="0" w:color="auto"/>
            <w:right w:val="none" w:sz="0" w:space="0" w:color="auto"/>
          </w:divBdr>
        </w:div>
      </w:divsChild>
    </w:div>
    <w:div w:id="1909458117">
      <w:bodyDiv w:val="1"/>
      <w:marLeft w:val="0"/>
      <w:marRight w:val="0"/>
      <w:marTop w:val="0"/>
      <w:marBottom w:val="0"/>
      <w:divBdr>
        <w:top w:val="none" w:sz="0" w:space="0" w:color="auto"/>
        <w:left w:val="none" w:sz="0" w:space="0" w:color="auto"/>
        <w:bottom w:val="none" w:sz="0" w:space="0" w:color="auto"/>
        <w:right w:val="none" w:sz="0" w:space="0" w:color="auto"/>
      </w:divBdr>
    </w:div>
    <w:div w:id="1919822490">
      <w:bodyDiv w:val="1"/>
      <w:marLeft w:val="0"/>
      <w:marRight w:val="0"/>
      <w:marTop w:val="0"/>
      <w:marBottom w:val="0"/>
      <w:divBdr>
        <w:top w:val="none" w:sz="0" w:space="0" w:color="auto"/>
        <w:left w:val="none" w:sz="0" w:space="0" w:color="auto"/>
        <w:bottom w:val="none" w:sz="0" w:space="0" w:color="auto"/>
        <w:right w:val="none" w:sz="0" w:space="0" w:color="auto"/>
      </w:divBdr>
    </w:div>
    <w:div w:id="2083522295">
      <w:bodyDiv w:val="1"/>
      <w:marLeft w:val="0"/>
      <w:marRight w:val="0"/>
      <w:marTop w:val="0"/>
      <w:marBottom w:val="0"/>
      <w:divBdr>
        <w:top w:val="none" w:sz="0" w:space="0" w:color="auto"/>
        <w:left w:val="none" w:sz="0" w:space="0" w:color="auto"/>
        <w:bottom w:val="none" w:sz="0" w:space="0" w:color="auto"/>
        <w:right w:val="none" w:sz="0" w:space="0" w:color="auto"/>
      </w:divBdr>
    </w:div>
    <w:div w:id="2109615435">
      <w:bodyDiv w:val="1"/>
      <w:marLeft w:val="0"/>
      <w:marRight w:val="0"/>
      <w:marTop w:val="0"/>
      <w:marBottom w:val="0"/>
      <w:divBdr>
        <w:top w:val="none" w:sz="0" w:space="0" w:color="auto"/>
        <w:left w:val="none" w:sz="0" w:space="0" w:color="auto"/>
        <w:bottom w:val="none" w:sz="0" w:space="0" w:color="auto"/>
        <w:right w:val="none" w:sz="0" w:space="0" w:color="auto"/>
      </w:divBdr>
    </w:div>
    <w:div w:id="21424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mailto:Policy@mcmaster.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hashehata/Desktop/policies/01%20-%20Policy%20Template%20with%20Sections%20and%20ToC%20(2024).dotx" TargetMode="External"/></Relationships>
</file>

<file path=word/theme/theme1.xml><?xml version="1.0" encoding="utf-8"?>
<a:theme xmlns:a="http://schemas.openxmlformats.org/drawingml/2006/main" name="Office Theme">
  <a:themeElements>
    <a:clrScheme name="Mac Branding">
      <a:dk1>
        <a:srgbClr val="222222"/>
      </a:dk1>
      <a:lt1>
        <a:sysClr val="window" lastClr="FFFFFF"/>
      </a:lt1>
      <a:dk2>
        <a:srgbClr val="44546A"/>
      </a:dk2>
      <a:lt2>
        <a:srgbClr val="E7E6E6"/>
      </a:lt2>
      <a:accent1>
        <a:srgbClr val="AC1455"/>
      </a:accent1>
      <a:accent2>
        <a:srgbClr val="FDBF57"/>
      </a:accent2>
      <a:accent3>
        <a:srgbClr val="5E6A71"/>
      </a:accent3>
      <a:accent4>
        <a:srgbClr val="7A003C"/>
      </a:accent4>
      <a:accent5>
        <a:srgbClr val="007096"/>
      </a:accent5>
      <a:accent6>
        <a:srgbClr val="D2D755"/>
      </a:accent6>
      <a:hlink>
        <a:srgbClr val="0000CC"/>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18E43C6677754CA990E831926D6126" ma:contentTypeVersion="16" ma:contentTypeDescription="Create a new document." ma:contentTypeScope="" ma:versionID="942763f72c1a6b3f7a93c2c2844aced2">
  <xsd:schema xmlns:xsd="http://www.w3.org/2001/XMLSchema" xmlns:xs="http://www.w3.org/2001/XMLSchema" xmlns:p="http://schemas.microsoft.com/office/2006/metadata/properties" xmlns:ns2="ae78a421-fd4e-4d64-a0ab-95725c3389ad" xmlns:ns3="5ab1883e-abf7-4749-bbc9-8330d3dcc81f" targetNamespace="http://schemas.microsoft.com/office/2006/metadata/properties" ma:root="true" ma:fieldsID="81dc5139eb43f7a7c3103f529d70c01e" ns2:_="" ns3:_="">
    <xsd:import namespace="ae78a421-fd4e-4d64-a0ab-95725c3389ad"/>
    <xsd:import namespace="5ab1883e-abf7-4749-bbc9-8330d3dcc8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8a421-fd4e-4d64-a0ab-95725c338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1883e-abf7-4749-bbc9-8330d3dcc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fcbf0a-75f4-4884-9262-70596527632e}" ma:internalName="TaxCatchAll" ma:showField="CatchAllData" ma:web="5ab1883e-abf7-4749-bbc9-8330d3dcc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C6ECA-BA87-4017-9C6A-214FF1026FDA}">
  <ds:schemaRefs>
    <ds:schemaRef ds:uri="http://schemas.openxmlformats.org/officeDocument/2006/bibliography"/>
  </ds:schemaRefs>
</ds:datastoreItem>
</file>

<file path=customXml/itemProps2.xml><?xml version="1.0" encoding="utf-8"?>
<ds:datastoreItem xmlns:ds="http://schemas.openxmlformats.org/officeDocument/2006/customXml" ds:itemID="{5B773366-F4F7-4DAD-A9F1-21A47601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8a421-fd4e-4d64-a0ab-95725c3389ad"/>
    <ds:schemaRef ds:uri="5ab1883e-abf7-4749-bbc9-8330d3dcc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EE748-9502-4CDB-AFA8-4F92AAC77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01 - Policy Template with Sections and ToC (2024).dotx</Template>
  <TotalTime>0</TotalTime>
  <Pages>6</Pages>
  <Words>1099</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Insert Policy Title Here</vt:lpstr>
    </vt:vector>
  </TitlesOfParts>
  <Company>McMaster University (policy@mcmaster.ca)</Company>
  <LinksUpToDate>false</LinksUpToDate>
  <CharactersWithSpaces>7586</CharactersWithSpaces>
  <SharedDoc>false</SharedDoc>
  <HyperlinkBase/>
  <HLinks>
    <vt:vector size="1110" baseType="variant">
      <vt:variant>
        <vt:i4>7274563</vt:i4>
      </vt:variant>
      <vt:variant>
        <vt:i4>783</vt:i4>
      </vt:variant>
      <vt:variant>
        <vt:i4>0</vt:i4>
      </vt:variant>
      <vt:variant>
        <vt:i4>5</vt:i4>
      </vt:variant>
      <vt:variant>
        <vt:lpwstr>http://www.labour.gov.on.ca/english/hs/pdf/gl_supervisor.pdf</vt:lpwstr>
      </vt:variant>
      <vt:variant>
        <vt:lpwstr/>
      </vt:variant>
      <vt:variant>
        <vt:i4>7798880</vt:i4>
      </vt:variant>
      <vt:variant>
        <vt:i4>780</vt:i4>
      </vt:variant>
      <vt:variant>
        <vt:i4>0</vt:i4>
      </vt:variant>
      <vt:variant>
        <vt:i4>5</vt:i4>
      </vt:variant>
      <vt:variant>
        <vt:lpwstr>http://www.mcmaster.ca/policy/faculty/Conduct/SPS_E1-Statement_on_Academic_Freedom.pdf</vt:lpwstr>
      </vt:variant>
      <vt:variant>
        <vt:lpwstr/>
      </vt:variant>
      <vt:variant>
        <vt:i4>655394</vt:i4>
      </vt:variant>
      <vt:variant>
        <vt:i4>777</vt:i4>
      </vt:variant>
      <vt:variant>
        <vt:i4>0</vt:i4>
      </vt:variant>
      <vt:variant>
        <vt:i4>5</vt:i4>
      </vt:variant>
      <vt:variant>
        <vt:lpwstr/>
      </vt:variant>
      <vt:variant>
        <vt:lpwstr>_Data_Sharing_and</vt:lpwstr>
      </vt:variant>
      <vt:variant>
        <vt:i4>786512</vt:i4>
      </vt:variant>
      <vt:variant>
        <vt:i4>774</vt:i4>
      </vt:variant>
      <vt:variant>
        <vt:i4>0</vt:i4>
      </vt:variant>
      <vt:variant>
        <vt:i4>5</vt:i4>
      </vt:variant>
      <vt:variant>
        <vt:lpwstr>https://www.ontario.ca/laws/statute/90s22</vt:lpwstr>
      </vt:variant>
      <vt:variant>
        <vt:lpwstr/>
      </vt:variant>
      <vt:variant>
        <vt:i4>7536695</vt:i4>
      </vt:variant>
      <vt:variant>
        <vt:i4>771</vt:i4>
      </vt:variant>
      <vt:variant>
        <vt:i4>0</vt:i4>
      </vt:variant>
      <vt:variant>
        <vt:i4>5</vt:i4>
      </vt:variant>
      <vt:variant>
        <vt:lpwstr/>
      </vt:variant>
      <vt:variant>
        <vt:lpwstr>_APPENDIX_A:_</vt:lpwstr>
      </vt:variant>
      <vt:variant>
        <vt:i4>5701677</vt:i4>
      </vt:variant>
      <vt:variant>
        <vt:i4>768</vt:i4>
      </vt:variant>
      <vt:variant>
        <vt:i4>0</vt:i4>
      </vt:variant>
      <vt:variant>
        <vt:i4>5</vt:i4>
      </vt:variant>
      <vt:variant>
        <vt:lpwstr/>
      </vt:variant>
      <vt:variant>
        <vt:lpwstr>_SECTION_VII:_</vt:lpwstr>
      </vt:variant>
      <vt:variant>
        <vt:i4>5701677</vt:i4>
      </vt:variant>
      <vt:variant>
        <vt:i4>765</vt:i4>
      </vt:variant>
      <vt:variant>
        <vt:i4>0</vt:i4>
      </vt:variant>
      <vt:variant>
        <vt:i4>5</vt:i4>
      </vt:variant>
      <vt:variant>
        <vt:lpwstr/>
      </vt:variant>
      <vt:variant>
        <vt:lpwstr>_SECTION_VII:_</vt:lpwstr>
      </vt:variant>
      <vt:variant>
        <vt:i4>786512</vt:i4>
      </vt:variant>
      <vt:variant>
        <vt:i4>762</vt:i4>
      </vt:variant>
      <vt:variant>
        <vt:i4>0</vt:i4>
      </vt:variant>
      <vt:variant>
        <vt:i4>5</vt:i4>
      </vt:variant>
      <vt:variant>
        <vt:lpwstr>https://www.ontario.ca/laws/statute/90s22</vt:lpwstr>
      </vt:variant>
      <vt:variant>
        <vt:lpwstr/>
      </vt:variant>
      <vt:variant>
        <vt:i4>5701677</vt:i4>
      </vt:variant>
      <vt:variant>
        <vt:i4>759</vt:i4>
      </vt:variant>
      <vt:variant>
        <vt:i4>0</vt:i4>
      </vt:variant>
      <vt:variant>
        <vt:i4>5</vt:i4>
      </vt:variant>
      <vt:variant>
        <vt:lpwstr/>
      </vt:variant>
      <vt:variant>
        <vt:lpwstr>_SECTION_VII:_</vt:lpwstr>
      </vt:variant>
      <vt:variant>
        <vt:i4>544342049</vt:i4>
      </vt:variant>
      <vt:variant>
        <vt:i4>756</vt:i4>
      </vt:variant>
      <vt:variant>
        <vt:i4>0</vt:i4>
      </vt:variant>
      <vt:variant>
        <vt:i4>5</vt:i4>
      </vt:variant>
      <vt:variant>
        <vt:lpwstr/>
      </vt:variant>
      <vt:variant>
        <vt:lpwstr>_SECTION_V_–</vt:lpwstr>
      </vt:variant>
      <vt:variant>
        <vt:i4>544342049</vt:i4>
      </vt:variant>
      <vt:variant>
        <vt:i4>753</vt:i4>
      </vt:variant>
      <vt:variant>
        <vt:i4>0</vt:i4>
      </vt:variant>
      <vt:variant>
        <vt:i4>5</vt:i4>
      </vt:variant>
      <vt:variant>
        <vt:lpwstr/>
      </vt:variant>
      <vt:variant>
        <vt:lpwstr>_SECTION_V_–</vt:lpwstr>
      </vt:variant>
      <vt:variant>
        <vt:i4>544342049</vt:i4>
      </vt:variant>
      <vt:variant>
        <vt:i4>750</vt:i4>
      </vt:variant>
      <vt:variant>
        <vt:i4>0</vt:i4>
      </vt:variant>
      <vt:variant>
        <vt:i4>5</vt:i4>
      </vt:variant>
      <vt:variant>
        <vt:lpwstr/>
      </vt:variant>
      <vt:variant>
        <vt:lpwstr>_SECTION_V_–</vt:lpwstr>
      </vt:variant>
      <vt:variant>
        <vt:i4>1966086</vt:i4>
      </vt:variant>
      <vt:variant>
        <vt:i4>747</vt:i4>
      </vt:variant>
      <vt:variant>
        <vt:i4>0</vt:i4>
      </vt:variant>
      <vt:variant>
        <vt:i4>5</vt:i4>
      </vt:variant>
      <vt:variant>
        <vt:lpwstr/>
      </vt:variant>
      <vt:variant>
        <vt:lpwstr>_Interim_Measures</vt:lpwstr>
      </vt:variant>
      <vt:variant>
        <vt:i4>544342049</vt:i4>
      </vt:variant>
      <vt:variant>
        <vt:i4>744</vt:i4>
      </vt:variant>
      <vt:variant>
        <vt:i4>0</vt:i4>
      </vt:variant>
      <vt:variant>
        <vt:i4>5</vt:i4>
      </vt:variant>
      <vt:variant>
        <vt:lpwstr/>
      </vt:variant>
      <vt:variant>
        <vt:lpwstr>_SECTION_V_–</vt:lpwstr>
      </vt:variant>
      <vt:variant>
        <vt:i4>3801102</vt:i4>
      </vt:variant>
      <vt:variant>
        <vt:i4>741</vt:i4>
      </vt:variant>
      <vt:variant>
        <vt:i4>0</vt:i4>
      </vt:variant>
      <vt:variant>
        <vt:i4>5</vt:i4>
      </vt:variant>
      <vt:variant>
        <vt:lpwstr/>
      </vt:variant>
      <vt:variant>
        <vt:lpwstr>_Implementation_of_sanctions</vt:lpwstr>
      </vt:variant>
      <vt:variant>
        <vt:i4>544342049</vt:i4>
      </vt:variant>
      <vt:variant>
        <vt:i4>738</vt:i4>
      </vt:variant>
      <vt:variant>
        <vt:i4>0</vt:i4>
      </vt:variant>
      <vt:variant>
        <vt:i4>5</vt:i4>
      </vt:variant>
      <vt:variant>
        <vt:lpwstr/>
      </vt:variant>
      <vt:variant>
        <vt:lpwstr>_SECTION_V_–</vt:lpwstr>
      </vt:variant>
      <vt:variant>
        <vt:i4>4718637</vt:i4>
      </vt:variant>
      <vt:variant>
        <vt:i4>735</vt:i4>
      </vt:variant>
      <vt:variant>
        <vt:i4>0</vt:i4>
      </vt:variant>
      <vt:variant>
        <vt:i4>5</vt:i4>
      </vt:variant>
      <vt:variant>
        <vt:lpwstr/>
      </vt:variant>
      <vt:variant>
        <vt:lpwstr>_SECTION_III:_</vt:lpwstr>
      </vt:variant>
      <vt:variant>
        <vt:i4>458796</vt:i4>
      </vt:variant>
      <vt:variant>
        <vt:i4>732</vt:i4>
      </vt:variant>
      <vt:variant>
        <vt:i4>0</vt:i4>
      </vt:variant>
      <vt:variant>
        <vt:i4>5</vt:i4>
      </vt:variant>
      <vt:variant>
        <vt:lpwstr/>
      </vt:variant>
      <vt:variant>
        <vt:lpwstr>_Findings_and_Recommendations</vt:lpwstr>
      </vt:variant>
      <vt:variant>
        <vt:i4>6488145</vt:i4>
      </vt:variant>
      <vt:variant>
        <vt:i4>729</vt:i4>
      </vt:variant>
      <vt:variant>
        <vt:i4>0</vt:i4>
      </vt:variant>
      <vt:variant>
        <vt:i4>5</vt:i4>
      </vt:variant>
      <vt:variant>
        <vt:lpwstr/>
      </vt:variant>
      <vt:variant>
        <vt:lpwstr>_UNIVERSITY_INITIATED_INVESTIGATION</vt:lpwstr>
      </vt:variant>
      <vt:variant>
        <vt:i4>4587540</vt:i4>
      </vt:variant>
      <vt:variant>
        <vt:i4>726</vt:i4>
      </vt:variant>
      <vt:variant>
        <vt:i4>0</vt:i4>
      </vt:variant>
      <vt:variant>
        <vt:i4>5</vt:i4>
      </vt:variant>
      <vt:variant>
        <vt:lpwstr/>
      </vt:variant>
      <vt:variant>
        <vt:lpwstr>_Associate_Vice-President</vt:lpwstr>
      </vt:variant>
      <vt:variant>
        <vt:i4>4063300</vt:i4>
      </vt:variant>
      <vt:variant>
        <vt:i4>723</vt:i4>
      </vt:variant>
      <vt:variant>
        <vt:i4>0</vt:i4>
      </vt:variant>
      <vt:variant>
        <vt:i4>5</vt:i4>
      </vt:variant>
      <vt:variant>
        <vt:lpwstr/>
      </vt:variant>
      <vt:variant>
        <vt:lpwstr>_SECTION_V:_</vt:lpwstr>
      </vt:variant>
      <vt:variant>
        <vt:i4>4587540</vt:i4>
      </vt:variant>
      <vt:variant>
        <vt:i4>720</vt:i4>
      </vt:variant>
      <vt:variant>
        <vt:i4>0</vt:i4>
      </vt:variant>
      <vt:variant>
        <vt:i4>5</vt:i4>
      </vt:variant>
      <vt:variant>
        <vt:lpwstr/>
      </vt:variant>
      <vt:variant>
        <vt:lpwstr>_Associate_Vice-President</vt:lpwstr>
      </vt:variant>
      <vt:variant>
        <vt:i4>4063300</vt:i4>
      </vt:variant>
      <vt:variant>
        <vt:i4>717</vt:i4>
      </vt:variant>
      <vt:variant>
        <vt:i4>0</vt:i4>
      </vt:variant>
      <vt:variant>
        <vt:i4>5</vt:i4>
      </vt:variant>
      <vt:variant>
        <vt:lpwstr/>
      </vt:variant>
      <vt:variant>
        <vt:lpwstr>_SECTION_V:_</vt:lpwstr>
      </vt:variant>
      <vt:variant>
        <vt:i4>2424841</vt:i4>
      </vt:variant>
      <vt:variant>
        <vt:i4>714</vt:i4>
      </vt:variant>
      <vt:variant>
        <vt:i4>0</vt:i4>
      </vt:variant>
      <vt:variant>
        <vt:i4>5</vt:i4>
      </vt:variant>
      <vt:variant>
        <vt:lpwstr/>
      </vt:variant>
      <vt:variant>
        <vt:lpwstr>_Recommendations_of_a</vt:lpwstr>
      </vt:variant>
      <vt:variant>
        <vt:i4>4915281</vt:i4>
      </vt:variant>
      <vt:variant>
        <vt:i4>711</vt:i4>
      </vt:variant>
      <vt:variant>
        <vt:i4>0</vt:i4>
      </vt:variant>
      <vt:variant>
        <vt:i4>5</vt:i4>
      </vt:variant>
      <vt:variant>
        <vt:lpwstr/>
      </vt:variant>
      <vt:variant>
        <vt:lpwstr>_Intake_Advisor</vt:lpwstr>
      </vt:variant>
      <vt:variant>
        <vt:i4>3866748</vt:i4>
      </vt:variant>
      <vt:variant>
        <vt:i4>708</vt:i4>
      </vt:variant>
      <vt:variant>
        <vt:i4>0</vt:i4>
      </vt:variant>
      <vt:variant>
        <vt:i4>5</vt:i4>
      </vt:variant>
      <vt:variant>
        <vt:lpwstr>http://www.mcmaster.ca/policy/Employee/Violence in the Workplace Policy.pdf</vt:lpwstr>
      </vt:variant>
      <vt:variant>
        <vt:lpwstr/>
      </vt:variant>
      <vt:variant>
        <vt:i4>1769571</vt:i4>
      </vt:variant>
      <vt:variant>
        <vt:i4>705</vt:i4>
      </vt:variant>
      <vt:variant>
        <vt:i4>0</vt:i4>
      </vt:variant>
      <vt:variant>
        <vt:i4>5</vt:i4>
      </vt:variant>
      <vt:variant>
        <vt:lpwstr/>
      </vt:variant>
      <vt:variant>
        <vt:lpwstr>_Accompaniment/Representation</vt:lpwstr>
      </vt:variant>
      <vt:variant>
        <vt:i4>2818063</vt:i4>
      </vt:variant>
      <vt:variant>
        <vt:i4>702</vt:i4>
      </vt:variant>
      <vt:variant>
        <vt:i4>0</vt:i4>
      </vt:variant>
      <vt:variant>
        <vt:i4>5</vt:i4>
      </vt:variant>
      <vt:variant>
        <vt:lpwstr/>
      </vt:variant>
      <vt:variant>
        <vt:lpwstr>_Protection_from_Reprisal</vt:lpwstr>
      </vt:variant>
      <vt:variant>
        <vt:i4>36</vt:i4>
      </vt:variant>
      <vt:variant>
        <vt:i4>699</vt:i4>
      </vt:variant>
      <vt:variant>
        <vt:i4>0</vt:i4>
      </vt:variant>
      <vt:variant>
        <vt:i4>5</vt:i4>
      </vt:variant>
      <vt:variant>
        <vt:lpwstr/>
      </vt:variant>
      <vt:variant>
        <vt:lpwstr>_Confidentiality_and_Privacy</vt:lpwstr>
      </vt:variant>
      <vt:variant>
        <vt:i4>6291569</vt:i4>
      </vt:variant>
      <vt:variant>
        <vt:i4>696</vt:i4>
      </vt:variant>
      <vt:variant>
        <vt:i4>0</vt:i4>
      </vt:variant>
      <vt:variant>
        <vt:i4>5</vt:i4>
      </vt:variant>
      <vt:variant>
        <vt:lpwstr/>
      </vt:variant>
      <vt:variant>
        <vt:lpwstr>_Reporting_Requirements</vt:lpwstr>
      </vt:variant>
      <vt:variant>
        <vt:i4>36</vt:i4>
      </vt:variant>
      <vt:variant>
        <vt:i4>693</vt:i4>
      </vt:variant>
      <vt:variant>
        <vt:i4>0</vt:i4>
      </vt:variant>
      <vt:variant>
        <vt:i4>5</vt:i4>
      </vt:variant>
      <vt:variant>
        <vt:lpwstr/>
      </vt:variant>
      <vt:variant>
        <vt:lpwstr>_Confidentiality_and_Privacy</vt:lpwstr>
      </vt:variant>
      <vt:variant>
        <vt:i4>1441844</vt:i4>
      </vt:variant>
      <vt:variant>
        <vt:i4>690</vt:i4>
      </vt:variant>
      <vt:variant>
        <vt:i4>0</vt:i4>
      </vt:variant>
      <vt:variant>
        <vt:i4>5</vt:i4>
      </vt:variant>
      <vt:variant>
        <vt:lpwstr/>
      </vt:variant>
      <vt:variant>
        <vt:lpwstr>_APPENDIX_B_-</vt:lpwstr>
      </vt:variant>
      <vt:variant>
        <vt:i4>36</vt:i4>
      </vt:variant>
      <vt:variant>
        <vt:i4>687</vt:i4>
      </vt:variant>
      <vt:variant>
        <vt:i4>0</vt:i4>
      </vt:variant>
      <vt:variant>
        <vt:i4>5</vt:i4>
      </vt:variant>
      <vt:variant>
        <vt:lpwstr/>
      </vt:variant>
      <vt:variant>
        <vt:lpwstr>_Confidentiality_and_Privacy</vt:lpwstr>
      </vt:variant>
      <vt:variant>
        <vt:i4>1441844</vt:i4>
      </vt:variant>
      <vt:variant>
        <vt:i4>684</vt:i4>
      </vt:variant>
      <vt:variant>
        <vt:i4>0</vt:i4>
      </vt:variant>
      <vt:variant>
        <vt:i4>5</vt:i4>
      </vt:variant>
      <vt:variant>
        <vt:lpwstr/>
      </vt:variant>
      <vt:variant>
        <vt:lpwstr>_APPENDIX_B_-</vt:lpwstr>
      </vt:variant>
      <vt:variant>
        <vt:i4>2293851</vt:i4>
      </vt:variant>
      <vt:variant>
        <vt:i4>681</vt:i4>
      </vt:variant>
      <vt:variant>
        <vt:i4>0</vt:i4>
      </vt:variant>
      <vt:variant>
        <vt:i4>5</vt:i4>
      </vt:variant>
      <vt:variant>
        <vt:lpwstr>http://www.e-laws.gov.on.ca/html/statutes/english/elaws_statutes_04p03_e.htm</vt:lpwstr>
      </vt:variant>
      <vt:variant>
        <vt:lpwstr/>
      </vt:variant>
      <vt:variant>
        <vt:i4>4063324</vt:i4>
      </vt:variant>
      <vt:variant>
        <vt:i4>678</vt:i4>
      </vt:variant>
      <vt:variant>
        <vt:i4>0</vt:i4>
      </vt:variant>
      <vt:variant>
        <vt:i4>5</vt:i4>
      </vt:variant>
      <vt:variant>
        <vt:lpwstr>http://www.e-laws.gov.on.ca/html/statutes/english/elaws_statutes_90f31_e.htm</vt:lpwstr>
      </vt:variant>
      <vt:variant>
        <vt:lpwstr/>
      </vt:variant>
      <vt:variant>
        <vt:i4>5832812</vt:i4>
      </vt:variant>
      <vt:variant>
        <vt:i4>675</vt:i4>
      </vt:variant>
      <vt:variant>
        <vt:i4>0</vt:i4>
      </vt:variant>
      <vt:variant>
        <vt:i4>5</vt:i4>
      </vt:variant>
      <vt:variant>
        <vt:lpwstr>http://www.e-laws.gov.on.ca/html/source/statutes/english/2009/elaws_src_s09023_e.htm</vt:lpwstr>
      </vt:variant>
      <vt:variant>
        <vt:lpwstr/>
      </vt:variant>
      <vt:variant>
        <vt:i4>4128770</vt:i4>
      </vt:variant>
      <vt:variant>
        <vt:i4>672</vt:i4>
      </vt:variant>
      <vt:variant>
        <vt:i4>0</vt:i4>
      </vt:variant>
      <vt:variant>
        <vt:i4>5</vt:i4>
      </vt:variant>
      <vt:variant>
        <vt:lpwstr/>
      </vt:variant>
      <vt:variant>
        <vt:lpwstr>_Reporting_Requirements_1</vt:lpwstr>
      </vt:variant>
      <vt:variant>
        <vt:i4>4128770</vt:i4>
      </vt:variant>
      <vt:variant>
        <vt:i4>669</vt:i4>
      </vt:variant>
      <vt:variant>
        <vt:i4>0</vt:i4>
      </vt:variant>
      <vt:variant>
        <vt:i4>5</vt:i4>
      </vt:variant>
      <vt:variant>
        <vt:lpwstr/>
      </vt:variant>
      <vt:variant>
        <vt:lpwstr>_Reporting_Requirements_1</vt:lpwstr>
      </vt:variant>
      <vt:variant>
        <vt:i4>655394</vt:i4>
      </vt:variant>
      <vt:variant>
        <vt:i4>666</vt:i4>
      </vt:variant>
      <vt:variant>
        <vt:i4>0</vt:i4>
      </vt:variant>
      <vt:variant>
        <vt:i4>5</vt:i4>
      </vt:variant>
      <vt:variant>
        <vt:lpwstr/>
      </vt:variant>
      <vt:variant>
        <vt:lpwstr>_Data_Sharing_and</vt:lpwstr>
      </vt:variant>
      <vt:variant>
        <vt:i4>393252</vt:i4>
      </vt:variant>
      <vt:variant>
        <vt:i4>663</vt:i4>
      </vt:variant>
      <vt:variant>
        <vt:i4>0</vt:i4>
      </vt:variant>
      <vt:variant>
        <vt:i4>5</vt:i4>
      </vt:variant>
      <vt:variant>
        <vt:lpwstr/>
      </vt:variant>
      <vt:variant>
        <vt:lpwstr>_MAKING_A_FORMAL</vt:lpwstr>
      </vt:variant>
      <vt:variant>
        <vt:i4>3604575</vt:i4>
      </vt:variant>
      <vt:variant>
        <vt:i4>660</vt:i4>
      </vt:variant>
      <vt:variant>
        <vt:i4>0</vt:i4>
      </vt:variant>
      <vt:variant>
        <vt:i4>5</vt:i4>
      </vt:variant>
      <vt:variant>
        <vt:lpwstr>http://www.e-laws.gov.on.ca/html/statutes/english/elaws_statutes_90o01_e.htm</vt:lpwstr>
      </vt:variant>
      <vt:variant>
        <vt:lpwstr/>
      </vt:variant>
      <vt:variant>
        <vt:i4>8323126</vt:i4>
      </vt:variant>
      <vt:variant>
        <vt:i4>657</vt:i4>
      </vt:variant>
      <vt:variant>
        <vt:i4>0</vt:i4>
      </vt:variant>
      <vt:variant>
        <vt:i4>5</vt:i4>
      </vt:variant>
      <vt:variant>
        <vt:lpwstr>http://www.ohrc.on.ca/en/ontario-human-rights-code</vt:lpwstr>
      </vt:variant>
      <vt:variant>
        <vt:lpwstr/>
      </vt:variant>
      <vt:variant>
        <vt:i4>655394</vt:i4>
      </vt:variant>
      <vt:variant>
        <vt:i4>654</vt:i4>
      </vt:variant>
      <vt:variant>
        <vt:i4>0</vt:i4>
      </vt:variant>
      <vt:variant>
        <vt:i4>5</vt:i4>
      </vt:variant>
      <vt:variant>
        <vt:lpwstr/>
      </vt:variant>
      <vt:variant>
        <vt:lpwstr>_Data_Sharing_and</vt:lpwstr>
      </vt:variant>
      <vt:variant>
        <vt:i4>393252</vt:i4>
      </vt:variant>
      <vt:variant>
        <vt:i4>651</vt:i4>
      </vt:variant>
      <vt:variant>
        <vt:i4>0</vt:i4>
      </vt:variant>
      <vt:variant>
        <vt:i4>5</vt:i4>
      </vt:variant>
      <vt:variant>
        <vt:lpwstr/>
      </vt:variant>
      <vt:variant>
        <vt:lpwstr>_MAKING_A_FORMAL</vt:lpwstr>
      </vt:variant>
      <vt:variant>
        <vt:i4>3604575</vt:i4>
      </vt:variant>
      <vt:variant>
        <vt:i4>648</vt:i4>
      </vt:variant>
      <vt:variant>
        <vt:i4>0</vt:i4>
      </vt:variant>
      <vt:variant>
        <vt:i4>5</vt:i4>
      </vt:variant>
      <vt:variant>
        <vt:lpwstr>http://www.e-laws.gov.on.ca/html/statutes/english/elaws_statutes_90o01_e.htm</vt:lpwstr>
      </vt:variant>
      <vt:variant>
        <vt:lpwstr/>
      </vt:variant>
      <vt:variant>
        <vt:i4>8323126</vt:i4>
      </vt:variant>
      <vt:variant>
        <vt:i4>645</vt:i4>
      </vt:variant>
      <vt:variant>
        <vt:i4>0</vt:i4>
      </vt:variant>
      <vt:variant>
        <vt:i4>5</vt:i4>
      </vt:variant>
      <vt:variant>
        <vt:lpwstr>http://www.ohrc.on.ca/en/ontario-human-rights-code</vt:lpwstr>
      </vt:variant>
      <vt:variant>
        <vt:lpwstr/>
      </vt:variant>
      <vt:variant>
        <vt:i4>655394</vt:i4>
      </vt:variant>
      <vt:variant>
        <vt:i4>642</vt:i4>
      </vt:variant>
      <vt:variant>
        <vt:i4>0</vt:i4>
      </vt:variant>
      <vt:variant>
        <vt:i4>5</vt:i4>
      </vt:variant>
      <vt:variant>
        <vt:lpwstr/>
      </vt:variant>
      <vt:variant>
        <vt:lpwstr>_Data_Sharing_and</vt:lpwstr>
      </vt:variant>
      <vt:variant>
        <vt:i4>393252</vt:i4>
      </vt:variant>
      <vt:variant>
        <vt:i4>639</vt:i4>
      </vt:variant>
      <vt:variant>
        <vt:i4>0</vt:i4>
      </vt:variant>
      <vt:variant>
        <vt:i4>5</vt:i4>
      </vt:variant>
      <vt:variant>
        <vt:lpwstr/>
      </vt:variant>
      <vt:variant>
        <vt:lpwstr>_MAKING_A_FORMAL</vt:lpwstr>
      </vt:variant>
      <vt:variant>
        <vt:i4>3604575</vt:i4>
      </vt:variant>
      <vt:variant>
        <vt:i4>636</vt:i4>
      </vt:variant>
      <vt:variant>
        <vt:i4>0</vt:i4>
      </vt:variant>
      <vt:variant>
        <vt:i4>5</vt:i4>
      </vt:variant>
      <vt:variant>
        <vt:lpwstr>http://www.e-laws.gov.on.ca/html/statutes/english/elaws_statutes_90o01_e.htm</vt:lpwstr>
      </vt:variant>
      <vt:variant>
        <vt:lpwstr/>
      </vt:variant>
      <vt:variant>
        <vt:i4>8323126</vt:i4>
      </vt:variant>
      <vt:variant>
        <vt:i4>633</vt:i4>
      </vt:variant>
      <vt:variant>
        <vt:i4>0</vt:i4>
      </vt:variant>
      <vt:variant>
        <vt:i4>5</vt:i4>
      </vt:variant>
      <vt:variant>
        <vt:lpwstr>http://www.ohrc.on.ca/en/ontario-human-rights-code</vt:lpwstr>
      </vt:variant>
      <vt:variant>
        <vt:lpwstr/>
      </vt:variant>
      <vt:variant>
        <vt:i4>1441844</vt:i4>
      </vt:variant>
      <vt:variant>
        <vt:i4>630</vt:i4>
      </vt:variant>
      <vt:variant>
        <vt:i4>0</vt:i4>
      </vt:variant>
      <vt:variant>
        <vt:i4>5</vt:i4>
      </vt:variant>
      <vt:variant>
        <vt:lpwstr/>
      </vt:variant>
      <vt:variant>
        <vt:lpwstr>_APPENDIX_B_-</vt:lpwstr>
      </vt:variant>
      <vt:variant>
        <vt:i4>655394</vt:i4>
      </vt:variant>
      <vt:variant>
        <vt:i4>627</vt:i4>
      </vt:variant>
      <vt:variant>
        <vt:i4>0</vt:i4>
      </vt:variant>
      <vt:variant>
        <vt:i4>5</vt:i4>
      </vt:variant>
      <vt:variant>
        <vt:lpwstr/>
      </vt:variant>
      <vt:variant>
        <vt:lpwstr>_Data_Sharing_and</vt:lpwstr>
      </vt:variant>
      <vt:variant>
        <vt:i4>4980793</vt:i4>
      </vt:variant>
      <vt:variant>
        <vt:i4>624</vt:i4>
      </vt:variant>
      <vt:variant>
        <vt:i4>0</vt:i4>
      </vt:variant>
      <vt:variant>
        <vt:i4>5</vt:i4>
      </vt:variant>
      <vt:variant>
        <vt:lpwstr>http://www.labour.gov.on.ca/english/hs/pubs/farming/ohsa/ohsa_6.php</vt:lpwstr>
      </vt:variant>
      <vt:variant>
        <vt:lpwstr/>
      </vt:variant>
      <vt:variant>
        <vt:i4>3604575</vt:i4>
      </vt:variant>
      <vt:variant>
        <vt:i4>621</vt:i4>
      </vt:variant>
      <vt:variant>
        <vt:i4>0</vt:i4>
      </vt:variant>
      <vt:variant>
        <vt:i4>5</vt:i4>
      </vt:variant>
      <vt:variant>
        <vt:lpwstr>http://www.e-laws.gov.on.ca/html/statutes/english/elaws_statutes_90o01_e.htm</vt:lpwstr>
      </vt:variant>
      <vt:variant>
        <vt:lpwstr/>
      </vt:variant>
      <vt:variant>
        <vt:i4>3604575</vt:i4>
      </vt:variant>
      <vt:variant>
        <vt:i4>618</vt:i4>
      </vt:variant>
      <vt:variant>
        <vt:i4>0</vt:i4>
      </vt:variant>
      <vt:variant>
        <vt:i4>5</vt:i4>
      </vt:variant>
      <vt:variant>
        <vt:lpwstr>http://www.e-laws.gov.on.ca/html/statutes/english/elaws_statutes_90o01_e.htm</vt:lpwstr>
      </vt:variant>
      <vt:variant>
        <vt:lpwstr/>
      </vt:variant>
      <vt:variant>
        <vt:i4>4390920</vt:i4>
      </vt:variant>
      <vt:variant>
        <vt:i4>615</vt:i4>
      </vt:variant>
      <vt:variant>
        <vt:i4>0</vt:i4>
      </vt:variant>
      <vt:variant>
        <vt:i4>5</vt:i4>
      </vt:variant>
      <vt:variant>
        <vt:lpwstr>http://www.workingatmcmaster.ca/med/document/RMM-300-Health-and-Safety-Training-Program-1-36.pdf</vt:lpwstr>
      </vt:variant>
      <vt:variant>
        <vt:lpwstr/>
      </vt:variant>
      <vt:variant>
        <vt:i4>1441844</vt:i4>
      </vt:variant>
      <vt:variant>
        <vt:i4>612</vt:i4>
      </vt:variant>
      <vt:variant>
        <vt:i4>0</vt:i4>
      </vt:variant>
      <vt:variant>
        <vt:i4>5</vt:i4>
      </vt:variant>
      <vt:variant>
        <vt:lpwstr/>
      </vt:variant>
      <vt:variant>
        <vt:lpwstr>_APPENDIX_B_-</vt:lpwstr>
      </vt:variant>
      <vt:variant>
        <vt:i4>5832812</vt:i4>
      </vt:variant>
      <vt:variant>
        <vt:i4>609</vt:i4>
      </vt:variant>
      <vt:variant>
        <vt:i4>0</vt:i4>
      </vt:variant>
      <vt:variant>
        <vt:i4>5</vt:i4>
      </vt:variant>
      <vt:variant>
        <vt:lpwstr>http://www.e-laws.gov.on.ca/html/source/statutes/english/2009/elaws_src_s09023_e.htm</vt:lpwstr>
      </vt:variant>
      <vt:variant>
        <vt:lpwstr/>
      </vt:variant>
      <vt:variant>
        <vt:i4>8323126</vt:i4>
      </vt:variant>
      <vt:variant>
        <vt:i4>606</vt:i4>
      </vt:variant>
      <vt:variant>
        <vt:i4>0</vt:i4>
      </vt:variant>
      <vt:variant>
        <vt:i4>5</vt:i4>
      </vt:variant>
      <vt:variant>
        <vt:lpwstr>http://www.ohrc.on.ca/en/ontario-human-rights-code</vt:lpwstr>
      </vt:variant>
      <vt:variant>
        <vt:lpwstr/>
      </vt:variant>
      <vt:variant>
        <vt:i4>3866748</vt:i4>
      </vt:variant>
      <vt:variant>
        <vt:i4>603</vt:i4>
      </vt:variant>
      <vt:variant>
        <vt:i4>0</vt:i4>
      </vt:variant>
      <vt:variant>
        <vt:i4>5</vt:i4>
      </vt:variant>
      <vt:variant>
        <vt:lpwstr>http://www.mcmaster.ca/policy/Employee/Violence in the Workplace Policy.pdf</vt:lpwstr>
      </vt:variant>
      <vt:variant>
        <vt:lpwstr/>
      </vt:variant>
      <vt:variant>
        <vt:i4>6488087</vt:i4>
      </vt:variant>
      <vt:variant>
        <vt:i4>600</vt:i4>
      </vt:variant>
      <vt:variant>
        <vt:i4>0</vt:i4>
      </vt:variant>
      <vt:variant>
        <vt:i4>5</vt:i4>
      </vt:variant>
      <vt:variant>
        <vt:lpwstr>http://www.mcmaster.ca/policy/faculty/Appointments/Tenure_and_Promotion_January 2012.pdf</vt:lpwstr>
      </vt:variant>
      <vt:variant>
        <vt:lpwstr/>
      </vt:variant>
      <vt:variant>
        <vt:i4>8061029</vt:i4>
      </vt:variant>
      <vt:variant>
        <vt:i4>597</vt:i4>
      </vt:variant>
      <vt:variant>
        <vt:i4>0</vt:i4>
      </vt:variant>
      <vt:variant>
        <vt:i4>5</vt:i4>
      </vt:variant>
      <vt:variant>
        <vt:lpwstr>http://www.mcmaster.ca/policy/Students-AcademicStudies/StudentEventRiskMgmt.pdf</vt:lpwstr>
      </vt:variant>
      <vt:variant>
        <vt:lpwstr/>
      </vt:variant>
      <vt:variant>
        <vt:i4>3407933</vt:i4>
      </vt:variant>
      <vt:variant>
        <vt:i4>594</vt:i4>
      </vt:variant>
      <vt:variant>
        <vt:i4>0</vt:i4>
      </vt:variant>
      <vt:variant>
        <vt:i4>5</vt:i4>
      </vt:variant>
      <vt:variant>
        <vt:lpwstr>http://www.mcmaster.ca/policy/Students-AcademicStudies/StudentCode.pdf</vt:lpwstr>
      </vt:variant>
      <vt:variant>
        <vt:lpwstr/>
      </vt:variant>
      <vt:variant>
        <vt:i4>4653130</vt:i4>
      </vt:variant>
      <vt:variant>
        <vt:i4>591</vt:i4>
      </vt:variant>
      <vt:variant>
        <vt:i4>0</vt:i4>
      </vt:variant>
      <vt:variant>
        <vt:i4>5</vt:i4>
      </vt:variant>
      <vt:variant>
        <vt:lpwstr>http://www.mcmaster.ca/policy/Students-AcademicStudies/StudentAppeal.pdf</vt:lpwstr>
      </vt:variant>
      <vt:variant>
        <vt:lpwstr/>
      </vt:variant>
      <vt:variant>
        <vt:i4>6357047</vt:i4>
      </vt:variant>
      <vt:variant>
        <vt:i4>588</vt:i4>
      </vt:variant>
      <vt:variant>
        <vt:i4>0</vt:i4>
      </vt:variant>
      <vt:variant>
        <vt:i4>5</vt:i4>
      </vt:variant>
      <vt:variant>
        <vt:lpwstr>http://www.mcmaster.ca/policy/General/HR/Statement on Inclusive Communications.pdf</vt:lpwstr>
      </vt:variant>
      <vt:variant>
        <vt:lpwstr/>
      </vt:variant>
      <vt:variant>
        <vt:i4>6815776</vt:i4>
      </vt:variant>
      <vt:variant>
        <vt:i4>585</vt:i4>
      </vt:variant>
      <vt:variant>
        <vt:i4>0</vt:i4>
      </vt:variant>
      <vt:variant>
        <vt:i4>5</vt:i4>
      </vt:variant>
      <vt:variant>
        <vt:lpwstr>http://www.mcmaster.ca/policy/General/HR/Statement-Inclusivity.pdf</vt:lpwstr>
      </vt:variant>
      <vt:variant>
        <vt:lpwstr/>
      </vt:variant>
      <vt:variant>
        <vt:i4>7798880</vt:i4>
      </vt:variant>
      <vt:variant>
        <vt:i4>582</vt:i4>
      </vt:variant>
      <vt:variant>
        <vt:i4>0</vt:i4>
      </vt:variant>
      <vt:variant>
        <vt:i4>5</vt:i4>
      </vt:variant>
      <vt:variant>
        <vt:lpwstr>http://www.mcmaster.ca/policy/faculty/Conduct/SPS_E1-Statement_on_Academic_Freedom.pdf</vt:lpwstr>
      </vt:variant>
      <vt:variant>
        <vt:lpwstr/>
      </vt:variant>
      <vt:variant>
        <vt:i4>589855</vt:i4>
      </vt:variant>
      <vt:variant>
        <vt:i4>579</vt:i4>
      </vt:variant>
      <vt:variant>
        <vt:i4>0</vt:i4>
      </vt:variant>
      <vt:variant>
        <vt:i4>5</vt:i4>
      </vt:variant>
      <vt:variant>
        <vt:lpwstr>http://hres.mcmaster.ca/documents/mediation-procedures-senate.pdf</vt:lpwstr>
      </vt:variant>
      <vt:variant>
        <vt:lpwstr/>
      </vt:variant>
      <vt:variant>
        <vt:i4>3670061</vt:i4>
      </vt:variant>
      <vt:variant>
        <vt:i4>576</vt:i4>
      </vt:variant>
      <vt:variant>
        <vt:i4>0</vt:i4>
      </vt:variant>
      <vt:variant>
        <vt:i4>5</vt:i4>
      </vt:variant>
      <vt:variant>
        <vt:lpwstr>http://hres.mcmaster.ca/documents/group-conflict-senate-resolutions-re.pdf</vt:lpwstr>
      </vt:variant>
      <vt:variant>
        <vt:lpwstr/>
      </vt:variant>
      <vt:variant>
        <vt:i4>7667779</vt:i4>
      </vt:variant>
      <vt:variant>
        <vt:i4>573</vt:i4>
      </vt:variant>
      <vt:variant>
        <vt:i4>0</vt:i4>
      </vt:variant>
      <vt:variant>
        <vt:i4>5</vt:i4>
      </vt:variant>
      <vt:variant>
        <vt:lpwstr>http://www.mcmaster.ca/policy/Students-AcademicStudies/Residence_Code_of_Conduct.pdf</vt:lpwstr>
      </vt:variant>
      <vt:variant>
        <vt:lpwstr/>
      </vt:variant>
      <vt:variant>
        <vt:i4>7667822</vt:i4>
      </vt:variant>
      <vt:variant>
        <vt:i4>570</vt:i4>
      </vt:variant>
      <vt:variant>
        <vt:i4>0</vt:i4>
      </vt:variant>
      <vt:variant>
        <vt:i4>5</vt:i4>
      </vt:variant>
      <vt:variant>
        <vt:lpwstr>http://www.mcmaster.ca/policy/Students-AcademicStudies/Professional Code-Undergraduate.pdf</vt:lpwstr>
      </vt:variant>
      <vt:variant>
        <vt:lpwstr/>
      </vt:variant>
      <vt:variant>
        <vt:i4>6225994</vt:i4>
      </vt:variant>
      <vt:variant>
        <vt:i4>567</vt:i4>
      </vt:variant>
      <vt:variant>
        <vt:i4>0</vt:i4>
      </vt:variant>
      <vt:variant>
        <vt:i4>5</vt:i4>
      </vt:variant>
      <vt:variant>
        <vt:lpwstr>http://www.mcmaster.ca/policy/Students-AcademicStudies/Professional Code-Graduate.pdf</vt:lpwstr>
      </vt:variant>
      <vt:variant>
        <vt:lpwstr/>
      </vt:variant>
      <vt:variant>
        <vt:i4>4063282</vt:i4>
      </vt:variant>
      <vt:variant>
        <vt:i4>564</vt:i4>
      </vt:variant>
      <vt:variant>
        <vt:i4>0</vt:i4>
      </vt:variant>
      <vt:variant>
        <vt:i4>5</vt:i4>
      </vt:variant>
      <vt:variant>
        <vt:lpwstr>http://graduate.mcmaster.ca/current-students/graduate-calendar.html</vt:lpwstr>
      </vt:variant>
      <vt:variant>
        <vt:lpwstr/>
      </vt:variant>
      <vt:variant>
        <vt:i4>5111876</vt:i4>
      </vt:variant>
      <vt:variant>
        <vt:i4>561</vt:i4>
      </vt:variant>
      <vt:variant>
        <vt:i4>0</vt:i4>
      </vt:variant>
      <vt:variant>
        <vt:i4>5</vt:i4>
      </vt:variant>
      <vt:variant>
        <vt:lpwstr>http://registrar.mcmaster.ca/undergrad-calendar/</vt:lpwstr>
      </vt:variant>
      <vt:variant>
        <vt:lpwstr/>
      </vt:variant>
      <vt:variant>
        <vt:i4>2293851</vt:i4>
      </vt:variant>
      <vt:variant>
        <vt:i4>558</vt:i4>
      </vt:variant>
      <vt:variant>
        <vt:i4>0</vt:i4>
      </vt:variant>
      <vt:variant>
        <vt:i4>5</vt:i4>
      </vt:variant>
      <vt:variant>
        <vt:lpwstr>http://www.e-laws.gov.on.ca/html/statutes/english/elaws_statutes_04p03_e.htm</vt:lpwstr>
      </vt:variant>
      <vt:variant>
        <vt:lpwstr/>
      </vt:variant>
      <vt:variant>
        <vt:i4>3604575</vt:i4>
      </vt:variant>
      <vt:variant>
        <vt:i4>555</vt:i4>
      </vt:variant>
      <vt:variant>
        <vt:i4>0</vt:i4>
      </vt:variant>
      <vt:variant>
        <vt:i4>5</vt:i4>
      </vt:variant>
      <vt:variant>
        <vt:lpwstr>http://www.e-laws.gov.on.ca/html/statutes/english/elaws_statutes_90o01_e.htm</vt:lpwstr>
      </vt:variant>
      <vt:variant>
        <vt:lpwstr/>
      </vt:variant>
      <vt:variant>
        <vt:i4>3670110</vt:i4>
      </vt:variant>
      <vt:variant>
        <vt:i4>552</vt:i4>
      </vt:variant>
      <vt:variant>
        <vt:i4>0</vt:i4>
      </vt:variant>
      <vt:variant>
        <vt:i4>5</vt:i4>
      </vt:variant>
      <vt:variant>
        <vt:lpwstr>http://www.e-laws.gov.on.ca/html/statutes/english/elaws_statutes_90h19_e.htm</vt:lpwstr>
      </vt:variant>
      <vt:variant>
        <vt:lpwstr/>
      </vt:variant>
      <vt:variant>
        <vt:i4>4063324</vt:i4>
      </vt:variant>
      <vt:variant>
        <vt:i4>549</vt:i4>
      </vt:variant>
      <vt:variant>
        <vt:i4>0</vt:i4>
      </vt:variant>
      <vt:variant>
        <vt:i4>5</vt:i4>
      </vt:variant>
      <vt:variant>
        <vt:lpwstr>http://www.e-laws.gov.on.ca/html/statutes/english/elaws_statutes_90f31_e.htm</vt:lpwstr>
      </vt:variant>
      <vt:variant>
        <vt:lpwstr/>
      </vt:variant>
      <vt:variant>
        <vt:i4>7602276</vt:i4>
      </vt:variant>
      <vt:variant>
        <vt:i4>546</vt:i4>
      </vt:variant>
      <vt:variant>
        <vt:i4>0</vt:i4>
      </vt:variant>
      <vt:variant>
        <vt:i4>5</vt:i4>
      </vt:variant>
      <vt:variant>
        <vt:lpwstr>http://www.mcmaster.ca/policy/faculty/Conduct/FacultyGrievanceProcedure.pdf</vt:lpwstr>
      </vt:variant>
      <vt:variant>
        <vt:lpwstr/>
      </vt:variant>
      <vt:variant>
        <vt:i4>1179664</vt:i4>
      </vt:variant>
      <vt:variant>
        <vt:i4>543</vt:i4>
      </vt:variant>
      <vt:variant>
        <vt:i4>0</vt:i4>
      </vt:variant>
      <vt:variant>
        <vt:i4>5</vt:i4>
      </vt:variant>
      <vt:variant>
        <vt:lpwstr>http://www.workingatmcmaster.ca/elr/index.php</vt:lpwstr>
      </vt:variant>
      <vt:variant>
        <vt:lpwstr/>
      </vt:variant>
      <vt:variant>
        <vt:i4>3735648</vt:i4>
      </vt:variant>
      <vt:variant>
        <vt:i4>540</vt:i4>
      </vt:variant>
      <vt:variant>
        <vt:i4>0</vt:i4>
      </vt:variant>
      <vt:variant>
        <vt:i4>5</vt:i4>
      </vt:variant>
      <vt:variant>
        <vt:lpwstr>http://www.workingatmcmaster.ca/med/document/Employment-Accommodation-1-48.pdf</vt:lpwstr>
      </vt:variant>
      <vt:variant>
        <vt:lpwstr/>
      </vt:variant>
      <vt:variant>
        <vt:i4>5242883</vt:i4>
      </vt:variant>
      <vt:variant>
        <vt:i4>537</vt:i4>
      </vt:variant>
      <vt:variant>
        <vt:i4>0</vt:i4>
      </vt:variant>
      <vt:variant>
        <vt:i4>5</vt:i4>
      </vt:variant>
      <vt:variant>
        <vt:lpwstr>http://www.mcmaster.ca/policy/faculty/Conduct/ConflictofInterest-UndergraduateandGraduateStudies.pdf</vt:lpwstr>
      </vt:variant>
      <vt:variant>
        <vt:lpwstr/>
      </vt:variant>
      <vt:variant>
        <vt:i4>4980750</vt:i4>
      </vt:variant>
      <vt:variant>
        <vt:i4>534</vt:i4>
      </vt:variant>
      <vt:variant>
        <vt:i4>0</vt:i4>
      </vt:variant>
      <vt:variant>
        <vt:i4>5</vt:i4>
      </vt:variant>
      <vt:variant>
        <vt:lpwstr>http://www.workingatmcmaster.ca/med/document/Complain-Resolution-1-48.pdf</vt:lpwstr>
      </vt:variant>
      <vt:variant>
        <vt:lpwstr/>
      </vt:variant>
      <vt:variant>
        <vt:i4>2490494</vt:i4>
      </vt:variant>
      <vt:variant>
        <vt:i4>531</vt:i4>
      </vt:variant>
      <vt:variant>
        <vt:i4>0</vt:i4>
      </vt:variant>
      <vt:variant>
        <vt:i4>5</vt:i4>
      </vt:variant>
      <vt:variant>
        <vt:lpwstr>http://www.mcmaster.ca/policy/faculty/Conduct/CodeofConduct-ProceduresforDisciplinaryAction.pdf</vt:lpwstr>
      </vt:variant>
      <vt:variant>
        <vt:lpwstr/>
      </vt:variant>
      <vt:variant>
        <vt:i4>1507416</vt:i4>
      </vt:variant>
      <vt:variant>
        <vt:i4>528</vt:i4>
      </vt:variant>
      <vt:variant>
        <vt:i4>0</vt:i4>
      </vt:variant>
      <vt:variant>
        <vt:i4>5</vt:i4>
      </vt:variant>
      <vt:variant>
        <vt:lpwstr>http://www.mcmaster.ca/policy/Students-AcademicStudies/CodeofConduct-CompetitiveTeams.pdf</vt:lpwstr>
      </vt:variant>
      <vt:variant>
        <vt:lpwstr/>
      </vt:variant>
      <vt:variant>
        <vt:i4>7602290</vt:i4>
      </vt:variant>
      <vt:variant>
        <vt:i4>525</vt:i4>
      </vt:variant>
      <vt:variant>
        <vt:i4>0</vt:i4>
      </vt:variant>
      <vt:variant>
        <vt:i4>5</vt:i4>
      </vt:variant>
      <vt:variant>
        <vt:lpwstr>http://www.workingatmcmaster.ca/med/document/McMaster_Accessibility_Policy-1-48.pdf</vt:lpwstr>
      </vt:variant>
      <vt:variant>
        <vt:lpwstr/>
      </vt:variant>
      <vt:variant>
        <vt:i4>5177408</vt:i4>
      </vt:variant>
      <vt:variant>
        <vt:i4>522</vt:i4>
      </vt:variant>
      <vt:variant>
        <vt:i4>0</vt:i4>
      </vt:variant>
      <vt:variant>
        <vt:i4>5</vt:i4>
      </vt:variant>
      <vt:variant>
        <vt:lpwstr>http://www.mcmaster.ca/policy/Students-AcademicStudies/AcademicIntegrity.pdf</vt:lpwstr>
      </vt:variant>
      <vt:variant>
        <vt:lpwstr/>
      </vt:variant>
      <vt:variant>
        <vt:i4>7798880</vt:i4>
      </vt:variant>
      <vt:variant>
        <vt:i4>519</vt:i4>
      </vt:variant>
      <vt:variant>
        <vt:i4>0</vt:i4>
      </vt:variant>
      <vt:variant>
        <vt:i4>5</vt:i4>
      </vt:variant>
      <vt:variant>
        <vt:lpwstr>http://www.mcmaster.ca/policy/faculty/Conduct/SPS_E1-Statement_on_Academic_Freedom.pdf</vt:lpwstr>
      </vt:variant>
      <vt:variant>
        <vt:lpwstr/>
      </vt:variant>
      <vt:variant>
        <vt:i4>196698</vt:i4>
      </vt:variant>
      <vt:variant>
        <vt:i4>516</vt:i4>
      </vt:variant>
      <vt:variant>
        <vt:i4>0</vt:i4>
      </vt:variant>
      <vt:variant>
        <vt:i4>5</vt:i4>
      </vt:variant>
      <vt:variant>
        <vt:lpwstr>http://www.mcmaster.ca/policy/Students-AcademicStudies/AcademicAccommodation-StudentsWithDisabilities.pdf</vt:lpwstr>
      </vt:variant>
      <vt:variant>
        <vt:lpwstr/>
      </vt:variant>
      <vt:variant>
        <vt:i4>5832812</vt:i4>
      </vt:variant>
      <vt:variant>
        <vt:i4>513</vt:i4>
      </vt:variant>
      <vt:variant>
        <vt:i4>0</vt:i4>
      </vt:variant>
      <vt:variant>
        <vt:i4>5</vt:i4>
      </vt:variant>
      <vt:variant>
        <vt:lpwstr>http://www.e-laws.gov.on.ca/html/source/statutes/english/2009/elaws_src_s09023_e.htm</vt:lpwstr>
      </vt:variant>
      <vt:variant>
        <vt:lpwstr/>
      </vt:variant>
      <vt:variant>
        <vt:i4>8323126</vt:i4>
      </vt:variant>
      <vt:variant>
        <vt:i4>510</vt:i4>
      </vt:variant>
      <vt:variant>
        <vt:i4>0</vt:i4>
      </vt:variant>
      <vt:variant>
        <vt:i4>5</vt:i4>
      </vt:variant>
      <vt:variant>
        <vt:lpwstr>http://www.ohrc.on.ca/en/ontario-human-rights-code</vt:lpwstr>
      </vt:variant>
      <vt:variant>
        <vt:lpwstr/>
      </vt:variant>
      <vt:variant>
        <vt:i4>7864391</vt:i4>
      </vt:variant>
      <vt:variant>
        <vt:i4>507</vt:i4>
      </vt:variant>
      <vt:variant>
        <vt:i4>0</vt:i4>
      </vt:variant>
      <vt:variant>
        <vt:i4>5</vt:i4>
      </vt:variant>
      <vt:variant>
        <vt:lpwstr/>
      </vt:variant>
      <vt:variant>
        <vt:lpwstr>_Administration</vt:lpwstr>
      </vt:variant>
      <vt:variant>
        <vt:i4>8323126</vt:i4>
      </vt:variant>
      <vt:variant>
        <vt:i4>504</vt:i4>
      </vt:variant>
      <vt:variant>
        <vt:i4>0</vt:i4>
      </vt:variant>
      <vt:variant>
        <vt:i4>5</vt:i4>
      </vt:variant>
      <vt:variant>
        <vt:lpwstr>http://www.ohrc.on.ca/en/ontario-human-rights-code</vt:lpwstr>
      </vt:variant>
      <vt:variant>
        <vt:lpwstr/>
      </vt:variant>
      <vt:variant>
        <vt:i4>5832812</vt:i4>
      </vt:variant>
      <vt:variant>
        <vt:i4>501</vt:i4>
      </vt:variant>
      <vt:variant>
        <vt:i4>0</vt:i4>
      </vt:variant>
      <vt:variant>
        <vt:i4>5</vt:i4>
      </vt:variant>
      <vt:variant>
        <vt:lpwstr>http://www.e-laws.gov.on.ca/html/source/statutes/english/2009/elaws_src_s09023_e.htm</vt:lpwstr>
      </vt:variant>
      <vt:variant>
        <vt:lpwstr/>
      </vt:variant>
      <vt:variant>
        <vt:i4>8323126</vt:i4>
      </vt:variant>
      <vt:variant>
        <vt:i4>498</vt:i4>
      </vt:variant>
      <vt:variant>
        <vt:i4>0</vt:i4>
      </vt:variant>
      <vt:variant>
        <vt:i4>5</vt:i4>
      </vt:variant>
      <vt:variant>
        <vt:lpwstr>http://www.ohrc.on.ca/en/ontario-human-rights-code</vt:lpwstr>
      </vt:variant>
      <vt:variant>
        <vt:lpwstr/>
      </vt:variant>
      <vt:variant>
        <vt:i4>5832812</vt:i4>
      </vt:variant>
      <vt:variant>
        <vt:i4>495</vt:i4>
      </vt:variant>
      <vt:variant>
        <vt:i4>0</vt:i4>
      </vt:variant>
      <vt:variant>
        <vt:i4>5</vt:i4>
      </vt:variant>
      <vt:variant>
        <vt:lpwstr>http://www.e-laws.gov.on.ca/html/source/statutes/english/2009/elaws_src_s09023_e.htm</vt:lpwstr>
      </vt:variant>
      <vt:variant>
        <vt:lpwstr/>
      </vt:variant>
      <vt:variant>
        <vt:i4>8323126</vt:i4>
      </vt:variant>
      <vt:variant>
        <vt:i4>492</vt:i4>
      </vt:variant>
      <vt:variant>
        <vt:i4>0</vt:i4>
      </vt:variant>
      <vt:variant>
        <vt:i4>5</vt:i4>
      </vt:variant>
      <vt:variant>
        <vt:lpwstr>http://www.ohrc.on.ca/en/ontario-human-rights-code</vt:lpwstr>
      </vt:variant>
      <vt:variant>
        <vt:lpwstr/>
      </vt:variant>
      <vt:variant>
        <vt:i4>5832812</vt:i4>
      </vt:variant>
      <vt:variant>
        <vt:i4>489</vt:i4>
      </vt:variant>
      <vt:variant>
        <vt:i4>0</vt:i4>
      </vt:variant>
      <vt:variant>
        <vt:i4>5</vt:i4>
      </vt:variant>
      <vt:variant>
        <vt:lpwstr>http://www.e-laws.gov.on.ca/html/source/statutes/english/2009/elaws_src_s09023_e.htm</vt:lpwstr>
      </vt:variant>
      <vt:variant>
        <vt:lpwstr/>
      </vt:variant>
      <vt:variant>
        <vt:i4>2031701</vt:i4>
      </vt:variant>
      <vt:variant>
        <vt:i4>486</vt:i4>
      </vt:variant>
      <vt:variant>
        <vt:i4>0</vt:i4>
      </vt:variant>
      <vt:variant>
        <vt:i4>5</vt:i4>
      </vt:variant>
      <vt:variant>
        <vt:lpwstr>http://laws-lois.justice.gc.ca/eng/acts/C-46/</vt:lpwstr>
      </vt:variant>
      <vt:variant>
        <vt:lpwstr/>
      </vt:variant>
      <vt:variant>
        <vt:i4>8323126</vt:i4>
      </vt:variant>
      <vt:variant>
        <vt:i4>483</vt:i4>
      </vt:variant>
      <vt:variant>
        <vt:i4>0</vt:i4>
      </vt:variant>
      <vt:variant>
        <vt:i4>5</vt:i4>
      </vt:variant>
      <vt:variant>
        <vt:lpwstr>http://www.ohrc.on.ca/en/ontario-human-rights-code</vt:lpwstr>
      </vt:variant>
      <vt:variant>
        <vt:lpwstr/>
      </vt:variant>
      <vt:variant>
        <vt:i4>720919</vt:i4>
      </vt:variant>
      <vt:variant>
        <vt:i4>480</vt:i4>
      </vt:variant>
      <vt:variant>
        <vt:i4>0</vt:i4>
      </vt:variant>
      <vt:variant>
        <vt:i4>5</vt:i4>
      </vt:variant>
      <vt:variant>
        <vt:lpwstr>http://www.workingatmcmaster.ca/med/document/McMaster-University-Workplace-Violence-Program-1-36.pdf</vt:lpwstr>
      </vt:variant>
      <vt:variant>
        <vt:lpwstr/>
      </vt:variant>
      <vt:variant>
        <vt:i4>3866748</vt:i4>
      </vt:variant>
      <vt:variant>
        <vt:i4>477</vt:i4>
      </vt:variant>
      <vt:variant>
        <vt:i4>0</vt:i4>
      </vt:variant>
      <vt:variant>
        <vt:i4>5</vt:i4>
      </vt:variant>
      <vt:variant>
        <vt:lpwstr>http://www.mcmaster.ca/policy/Employee/Violence in the Workplace Policy.pdf</vt:lpwstr>
      </vt:variant>
      <vt:variant>
        <vt:lpwstr/>
      </vt:variant>
      <vt:variant>
        <vt:i4>4194312</vt:i4>
      </vt:variant>
      <vt:variant>
        <vt:i4>474</vt:i4>
      </vt:variant>
      <vt:variant>
        <vt:i4>0</vt:i4>
      </vt:variant>
      <vt:variant>
        <vt:i4>5</vt:i4>
      </vt:variant>
      <vt:variant>
        <vt:lpwstr>http://www.hres.mcmaster.ca/</vt:lpwstr>
      </vt:variant>
      <vt:variant>
        <vt:lpwstr/>
      </vt:variant>
      <vt:variant>
        <vt:i4>5832812</vt:i4>
      </vt:variant>
      <vt:variant>
        <vt:i4>471</vt:i4>
      </vt:variant>
      <vt:variant>
        <vt:i4>0</vt:i4>
      </vt:variant>
      <vt:variant>
        <vt:i4>5</vt:i4>
      </vt:variant>
      <vt:variant>
        <vt:lpwstr>http://www.e-laws.gov.on.ca/html/source/statutes/english/2009/elaws_src_s09023_e.htm</vt:lpwstr>
      </vt:variant>
      <vt:variant>
        <vt:lpwstr/>
      </vt:variant>
      <vt:variant>
        <vt:i4>8323126</vt:i4>
      </vt:variant>
      <vt:variant>
        <vt:i4>468</vt:i4>
      </vt:variant>
      <vt:variant>
        <vt:i4>0</vt:i4>
      </vt:variant>
      <vt:variant>
        <vt:i4>5</vt:i4>
      </vt:variant>
      <vt:variant>
        <vt:lpwstr>http://www.ohrc.on.ca/en/ontario-human-rights-code</vt:lpwstr>
      </vt:variant>
      <vt:variant>
        <vt:lpwstr/>
      </vt:variant>
      <vt:variant>
        <vt:i4>1441844</vt:i4>
      </vt:variant>
      <vt:variant>
        <vt:i4>465</vt:i4>
      </vt:variant>
      <vt:variant>
        <vt:i4>0</vt:i4>
      </vt:variant>
      <vt:variant>
        <vt:i4>5</vt:i4>
      </vt:variant>
      <vt:variant>
        <vt:lpwstr/>
      </vt:variant>
      <vt:variant>
        <vt:lpwstr>_APPENDIX_B_-</vt:lpwstr>
      </vt:variant>
      <vt:variant>
        <vt:i4>1638452</vt:i4>
      </vt:variant>
      <vt:variant>
        <vt:i4>458</vt:i4>
      </vt:variant>
      <vt:variant>
        <vt:i4>0</vt:i4>
      </vt:variant>
      <vt:variant>
        <vt:i4>5</vt:i4>
      </vt:variant>
      <vt:variant>
        <vt:lpwstr/>
      </vt:variant>
      <vt:variant>
        <vt:lpwstr>_Toc417660192</vt:lpwstr>
      </vt:variant>
      <vt:variant>
        <vt:i4>1638452</vt:i4>
      </vt:variant>
      <vt:variant>
        <vt:i4>452</vt:i4>
      </vt:variant>
      <vt:variant>
        <vt:i4>0</vt:i4>
      </vt:variant>
      <vt:variant>
        <vt:i4>5</vt:i4>
      </vt:variant>
      <vt:variant>
        <vt:lpwstr/>
      </vt:variant>
      <vt:variant>
        <vt:lpwstr>_Toc417660191</vt:lpwstr>
      </vt:variant>
      <vt:variant>
        <vt:i4>1638452</vt:i4>
      </vt:variant>
      <vt:variant>
        <vt:i4>446</vt:i4>
      </vt:variant>
      <vt:variant>
        <vt:i4>0</vt:i4>
      </vt:variant>
      <vt:variant>
        <vt:i4>5</vt:i4>
      </vt:variant>
      <vt:variant>
        <vt:lpwstr/>
      </vt:variant>
      <vt:variant>
        <vt:lpwstr>_Toc417660190</vt:lpwstr>
      </vt:variant>
      <vt:variant>
        <vt:i4>1572916</vt:i4>
      </vt:variant>
      <vt:variant>
        <vt:i4>440</vt:i4>
      </vt:variant>
      <vt:variant>
        <vt:i4>0</vt:i4>
      </vt:variant>
      <vt:variant>
        <vt:i4>5</vt:i4>
      </vt:variant>
      <vt:variant>
        <vt:lpwstr/>
      </vt:variant>
      <vt:variant>
        <vt:lpwstr>_Toc417660189</vt:lpwstr>
      </vt:variant>
      <vt:variant>
        <vt:i4>1572916</vt:i4>
      </vt:variant>
      <vt:variant>
        <vt:i4>434</vt:i4>
      </vt:variant>
      <vt:variant>
        <vt:i4>0</vt:i4>
      </vt:variant>
      <vt:variant>
        <vt:i4>5</vt:i4>
      </vt:variant>
      <vt:variant>
        <vt:lpwstr/>
      </vt:variant>
      <vt:variant>
        <vt:lpwstr>_Toc417660188</vt:lpwstr>
      </vt:variant>
      <vt:variant>
        <vt:i4>1572916</vt:i4>
      </vt:variant>
      <vt:variant>
        <vt:i4>428</vt:i4>
      </vt:variant>
      <vt:variant>
        <vt:i4>0</vt:i4>
      </vt:variant>
      <vt:variant>
        <vt:i4>5</vt:i4>
      </vt:variant>
      <vt:variant>
        <vt:lpwstr/>
      </vt:variant>
      <vt:variant>
        <vt:lpwstr>_Toc417660187</vt:lpwstr>
      </vt:variant>
      <vt:variant>
        <vt:i4>1572916</vt:i4>
      </vt:variant>
      <vt:variant>
        <vt:i4>422</vt:i4>
      </vt:variant>
      <vt:variant>
        <vt:i4>0</vt:i4>
      </vt:variant>
      <vt:variant>
        <vt:i4>5</vt:i4>
      </vt:variant>
      <vt:variant>
        <vt:lpwstr/>
      </vt:variant>
      <vt:variant>
        <vt:lpwstr>_Toc417660186</vt:lpwstr>
      </vt:variant>
      <vt:variant>
        <vt:i4>1572916</vt:i4>
      </vt:variant>
      <vt:variant>
        <vt:i4>416</vt:i4>
      </vt:variant>
      <vt:variant>
        <vt:i4>0</vt:i4>
      </vt:variant>
      <vt:variant>
        <vt:i4>5</vt:i4>
      </vt:variant>
      <vt:variant>
        <vt:lpwstr/>
      </vt:variant>
      <vt:variant>
        <vt:lpwstr>_Toc417660185</vt:lpwstr>
      </vt:variant>
      <vt:variant>
        <vt:i4>1572916</vt:i4>
      </vt:variant>
      <vt:variant>
        <vt:i4>410</vt:i4>
      </vt:variant>
      <vt:variant>
        <vt:i4>0</vt:i4>
      </vt:variant>
      <vt:variant>
        <vt:i4>5</vt:i4>
      </vt:variant>
      <vt:variant>
        <vt:lpwstr/>
      </vt:variant>
      <vt:variant>
        <vt:lpwstr>_Toc417660184</vt:lpwstr>
      </vt:variant>
      <vt:variant>
        <vt:i4>1572916</vt:i4>
      </vt:variant>
      <vt:variant>
        <vt:i4>404</vt:i4>
      </vt:variant>
      <vt:variant>
        <vt:i4>0</vt:i4>
      </vt:variant>
      <vt:variant>
        <vt:i4>5</vt:i4>
      </vt:variant>
      <vt:variant>
        <vt:lpwstr/>
      </vt:variant>
      <vt:variant>
        <vt:lpwstr>_Toc417660183</vt:lpwstr>
      </vt:variant>
      <vt:variant>
        <vt:i4>1572916</vt:i4>
      </vt:variant>
      <vt:variant>
        <vt:i4>398</vt:i4>
      </vt:variant>
      <vt:variant>
        <vt:i4>0</vt:i4>
      </vt:variant>
      <vt:variant>
        <vt:i4>5</vt:i4>
      </vt:variant>
      <vt:variant>
        <vt:lpwstr/>
      </vt:variant>
      <vt:variant>
        <vt:lpwstr>_Toc417660182</vt:lpwstr>
      </vt:variant>
      <vt:variant>
        <vt:i4>1572916</vt:i4>
      </vt:variant>
      <vt:variant>
        <vt:i4>392</vt:i4>
      </vt:variant>
      <vt:variant>
        <vt:i4>0</vt:i4>
      </vt:variant>
      <vt:variant>
        <vt:i4>5</vt:i4>
      </vt:variant>
      <vt:variant>
        <vt:lpwstr/>
      </vt:variant>
      <vt:variant>
        <vt:lpwstr>_Toc417660181</vt:lpwstr>
      </vt:variant>
      <vt:variant>
        <vt:i4>1572916</vt:i4>
      </vt:variant>
      <vt:variant>
        <vt:i4>386</vt:i4>
      </vt:variant>
      <vt:variant>
        <vt:i4>0</vt:i4>
      </vt:variant>
      <vt:variant>
        <vt:i4>5</vt:i4>
      </vt:variant>
      <vt:variant>
        <vt:lpwstr/>
      </vt:variant>
      <vt:variant>
        <vt:lpwstr>_Toc417660180</vt:lpwstr>
      </vt:variant>
      <vt:variant>
        <vt:i4>1507380</vt:i4>
      </vt:variant>
      <vt:variant>
        <vt:i4>380</vt:i4>
      </vt:variant>
      <vt:variant>
        <vt:i4>0</vt:i4>
      </vt:variant>
      <vt:variant>
        <vt:i4>5</vt:i4>
      </vt:variant>
      <vt:variant>
        <vt:lpwstr/>
      </vt:variant>
      <vt:variant>
        <vt:lpwstr>_Toc417660179</vt:lpwstr>
      </vt:variant>
      <vt:variant>
        <vt:i4>1507380</vt:i4>
      </vt:variant>
      <vt:variant>
        <vt:i4>374</vt:i4>
      </vt:variant>
      <vt:variant>
        <vt:i4>0</vt:i4>
      </vt:variant>
      <vt:variant>
        <vt:i4>5</vt:i4>
      </vt:variant>
      <vt:variant>
        <vt:lpwstr/>
      </vt:variant>
      <vt:variant>
        <vt:lpwstr>_Toc417660178</vt:lpwstr>
      </vt:variant>
      <vt:variant>
        <vt:i4>1507380</vt:i4>
      </vt:variant>
      <vt:variant>
        <vt:i4>368</vt:i4>
      </vt:variant>
      <vt:variant>
        <vt:i4>0</vt:i4>
      </vt:variant>
      <vt:variant>
        <vt:i4>5</vt:i4>
      </vt:variant>
      <vt:variant>
        <vt:lpwstr/>
      </vt:variant>
      <vt:variant>
        <vt:lpwstr>_Toc417660177</vt:lpwstr>
      </vt:variant>
      <vt:variant>
        <vt:i4>1507380</vt:i4>
      </vt:variant>
      <vt:variant>
        <vt:i4>362</vt:i4>
      </vt:variant>
      <vt:variant>
        <vt:i4>0</vt:i4>
      </vt:variant>
      <vt:variant>
        <vt:i4>5</vt:i4>
      </vt:variant>
      <vt:variant>
        <vt:lpwstr/>
      </vt:variant>
      <vt:variant>
        <vt:lpwstr>_Toc417660176</vt:lpwstr>
      </vt:variant>
      <vt:variant>
        <vt:i4>1507380</vt:i4>
      </vt:variant>
      <vt:variant>
        <vt:i4>356</vt:i4>
      </vt:variant>
      <vt:variant>
        <vt:i4>0</vt:i4>
      </vt:variant>
      <vt:variant>
        <vt:i4>5</vt:i4>
      </vt:variant>
      <vt:variant>
        <vt:lpwstr/>
      </vt:variant>
      <vt:variant>
        <vt:lpwstr>_Toc417660175</vt:lpwstr>
      </vt:variant>
      <vt:variant>
        <vt:i4>1507380</vt:i4>
      </vt:variant>
      <vt:variant>
        <vt:i4>350</vt:i4>
      </vt:variant>
      <vt:variant>
        <vt:i4>0</vt:i4>
      </vt:variant>
      <vt:variant>
        <vt:i4>5</vt:i4>
      </vt:variant>
      <vt:variant>
        <vt:lpwstr/>
      </vt:variant>
      <vt:variant>
        <vt:lpwstr>_Toc417660174</vt:lpwstr>
      </vt:variant>
      <vt:variant>
        <vt:i4>1507380</vt:i4>
      </vt:variant>
      <vt:variant>
        <vt:i4>344</vt:i4>
      </vt:variant>
      <vt:variant>
        <vt:i4>0</vt:i4>
      </vt:variant>
      <vt:variant>
        <vt:i4>5</vt:i4>
      </vt:variant>
      <vt:variant>
        <vt:lpwstr/>
      </vt:variant>
      <vt:variant>
        <vt:lpwstr>_Toc417660173</vt:lpwstr>
      </vt:variant>
      <vt:variant>
        <vt:i4>1507380</vt:i4>
      </vt:variant>
      <vt:variant>
        <vt:i4>338</vt:i4>
      </vt:variant>
      <vt:variant>
        <vt:i4>0</vt:i4>
      </vt:variant>
      <vt:variant>
        <vt:i4>5</vt:i4>
      </vt:variant>
      <vt:variant>
        <vt:lpwstr/>
      </vt:variant>
      <vt:variant>
        <vt:lpwstr>_Toc417660172</vt:lpwstr>
      </vt:variant>
      <vt:variant>
        <vt:i4>1507380</vt:i4>
      </vt:variant>
      <vt:variant>
        <vt:i4>332</vt:i4>
      </vt:variant>
      <vt:variant>
        <vt:i4>0</vt:i4>
      </vt:variant>
      <vt:variant>
        <vt:i4>5</vt:i4>
      </vt:variant>
      <vt:variant>
        <vt:lpwstr/>
      </vt:variant>
      <vt:variant>
        <vt:lpwstr>_Toc417660171</vt:lpwstr>
      </vt:variant>
      <vt:variant>
        <vt:i4>1507380</vt:i4>
      </vt:variant>
      <vt:variant>
        <vt:i4>326</vt:i4>
      </vt:variant>
      <vt:variant>
        <vt:i4>0</vt:i4>
      </vt:variant>
      <vt:variant>
        <vt:i4>5</vt:i4>
      </vt:variant>
      <vt:variant>
        <vt:lpwstr/>
      </vt:variant>
      <vt:variant>
        <vt:lpwstr>_Toc417660170</vt:lpwstr>
      </vt:variant>
      <vt:variant>
        <vt:i4>1441844</vt:i4>
      </vt:variant>
      <vt:variant>
        <vt:i4>320</vt:i4>
      </vt:variant>
      <vt:variant>
        <vt:i4>0</vt:i4>
      </vt:variant>
      <vt:variant>
        <vt:i4>5</vt:i4>
      </vt:variant>
      <vt:variant>
        <vt:lpwstr/>
      </vt:variant>
      <vt:variant>
        <vt:lpwstr>_Toc417660169</vt:lpwstr>
      </vt:variant>
      <vt:variant>
        <vt:i4>1441844</vt:i4>
      </vt:variant>
      <vt:variant>
        <vt:i4>314</vt:i4>
      </vt:variant>
      <vt:variant>
        <vt:i4>0</vt:i4>
      </vt:variant>
      <vt:variant>
        <vt:i4>5</vt:i4>
      </vt:variant>
      <vt:variant>
        <vt:lpwstr/>
      </vt:variant>
      <vt:variant>
        <vt:lpwstr>_Toc417660168</vt:lpwstr>
      </vt:variant>
      <vt:variant>
        <vt:i4>1441844</vt:i4>
      </vt:variant>
      <vt:variant>
        <vt:i4>308</vt:i4>
      </vt:variant>
      <vt:variant>
        <vt:i4>0</vt:i4>
      </vt:variant>
      <vt:variant>
        <vt:i4>5</vt:i4>
      </vt:variant>
      <vt:variant>
        <vt:lpwstr/>
      </vt:variant>
      <vt:variant>
        <vt:lpwstr>_Toc417660167</vt:lpwstr>
      </vt:variant>
      <vt:variant>
        <vt:i4>1441844</vt:i4>
      </vt:variant>
      <vt:variant>
        <vt:i4>302</vt:i4>
      </vt:variant>
      <vt:variant>
        <vt:i4>0</vt:i4>
      </vt:variant>
      <vt:variant>
        <vt:i4>5</vt:i4>
      </vt:variant>
      <vt:variant>
        <vt:lpwstr/>
      </vt:variant>
      <vt:variant>
        <vt:lpwstr>_Toc417660166</vt:lpwstr>
      </vt:variant>
      <vt:variant>
        <vt:i4>1441844</vt:i4>
      </vt:variant>
      <vt:variant>
        <vt:i4>296</vt:i4>
      </vt:variant>
      <vt:variant>
        <vt:i4>0</vt:i4>
      </vt:variant>
      <vt:variant>
        <vt:i4>5</vt:i4>
      </vt:variant>
      <vt:variant>
        <vt:lpwstr/>
      </vt:variant>
      <vt:variant>
        <vt:lpwstr>_Toc417660165</vt:lpwstr>
      </vt:variant>
      <vt:variant>
        <vt:i4>1441844</vt:i4>
      </vt:variant>
      <vt:variant>
        <vt:i4>290</vt:i4>
      </vt:variant>
      <vt:variant>
        <vt:i4>0</vt:i4>
      </vt:variant>
      <vt:variant>
        <vt:i4>5</vt:i4>
      </vt:variant>
      <vt:variant>
        <vt:lpwstr/>
      </vt:variant>
      <vt:variant>
        <vt:lpwstr>_Toc417660164</vt:lpwstr>
      </vt:variant>
      <vt:variant>
        <vt:i4>1441844</vt:i4>
      </vt:variant>
      <vt:variant>
        <vt:i4>284</vt:i4>
      </vt:variant>
      <vt:variant>
        <vt:i4>0</vt:i4>
      </vt:variant>
      <vt:variant>
        <vt:i4>5</vt:i4>
      </vt:variant>
      <vt:variant>
        <vt:lpwstr/>
      </vt:variant>
      <vt:variant>
        <vt:lpwstr>_Toc417660163</vt:lpwstr>
      </vt:variant>
      <vt:variant>
        <vt:i4>1441844</vt:i4>
      </vt:variant>
      <vt:variant>
        <vt:i4>278</vt:i4>
      </vt:variant>
      <vt:variant>
        <vt:i4>0</vt:i4>
      </vt:variant>
      <vt:variant>
        <vt:i4>5</vt:i4>
      </vt:variant>
      <vt:variant>
        <vt:lpwstr/>
      </vt:variant>
      <vt:variant>
        <vt:lpwstr>_Toc417660162</vt:lpwstr>
      </vt:variant>
      <vt:variant>
        <vt:i4>1441844</vt:i4>
      </vt:variant>
      <vt:variant>
        <vt:i4>272</vt:i4>
      </vt:variant>
      <vt:variant>
        <vt:i4>0</vt:i4>
      </vt:variant>
      <vt:variant>
        <vt:i4>5</vt:i4>
      </vt:variant>
      <vt:variant>
        <vt:lpwstr/>
      </vt:variant>
      <vt:variant>
        <vt:lpwstr>_Toc417660161</vt:lpwstr>
      </vt:variant>
      <vt:variant>
        <vt:i4>1441844</vt:i4>
      </vt:variant>
      <vt:variant>
        <vt:i4>266</vt:i4>
      </vt:variant>
      <vt:variant>
        <vt:i4>0</vt:i4>
      </vt:variant>
      <vt:variant>
        <vt:i4>5</vt:i4>
      </vt:variant>
      <vt:variant>
        <vt:lpwstr/>
      </vt:variant>
      <vt:variant>
        <vt:lpwstr>_Toc417660160</vt:lpwstr>
      </vt:variant>
      <vt:variant>
        <vt:i4>1376308</vt:i4>
      </vt:variant>
      <vt:variant>
        <vt:i4>260</vt:i4>
      </vt:variant>
      <vt:variant>
        <vt:i4>0</vt:i4>
      </vt:variant>
      <vt:variant>
        <vt:i4>5</vt:i4>
      </vt:variant>
      <vt:variant>
        <vt:lpwstr/>
      </vt:variant>
      <vt:variant>
        <vt:lpwstr>_Toc417660159</vt:lpwstr>
      </vt:variant>
      <vt:variant>
        <vt:i4>1376308</vt:i4>
      </vt:variant>
      <vt:variant>
        <vt:i4>254</vt:i4>
      </vt:variant>
      <vt:variant>
        <vt:i4>0</vt:i4>
      </vt:variant>
      <vt:variant>
        <vt:i4>5</vt:i4>
      </vt:variant>
      <vt:variant>
        <vt:lpwstr/>
      </vt:variant>
      <vt:variant>
        <vt:lpwstr>_Toc417660158</vt:lpwstr>
      </vt:variant>
      <vt:variant>
        <vt:i4>1376308</vt:i4>
      </vt:variant>
      <vt:variant>
        <vt:i4>248</vt:i4>
      </vt:variant>
      <vt:variant>
        <vt:i4>0</vt:i4>
      </vt:variant>
      <vt:variant>
        <vt:i4>5</vt:i4>
      </vt:variant>
      <vt:variant>
        <vt:lpwstr/>
      </vt:variant>
      <vt:variant>
        <vt:lpwstr>_Toc417660157</vt:lpwstr>
      </vt:variant>
      <vt:variant>
        <vt:i4>1376308</vt:i4>
      </vt:variant>
      <vt:variant>
        <vt:i4>242</vt:i4>
      </vt:variant>
      <vt:variant>
        <vt:i4>0</vt:i4>
      </vt:variant>
      <vt:variant>
        <vt:i4>5</vt:i4>
      </vt:variant>
      <vt:variant>
        <vt:lpwstr/>
      </vt:variant>
      <vt:variant>
        <vt:lpwstr>_Toc417660156</vt:lpwstr>
      </vt:variant>
      <vt:variant>
        <vt:i4>1376308</vt:i4>
      </vt:variant>
      <vt:variant>
        <vt:i4>236</vt:i4>
      </vt:variant>
      <vt:variant>
        <vt:i4>0</vt:i4>
      </vt:variant>
      <vt:variant>
        <vt:i4>5</vt:i4>
      </vt:variant>
      <vt:variant>
        <vt:lpwstr/>
      </vt:variant>
      <vt:variant>
        <vt:lpwstr>_Toc417660155</vt:lpwstr>
      </vt:variant>
      <vt:variant>
        <vt:i4>1376308</vt:i4>
      </vt:variant>
      <vt:variant>
        <vt:i4>230</vt:i4>
      </vt:variant>
      <vt:variant>
        <vt:i4>0</vt:i4>
      </vt:variant>
      <vt:variant>
        <vt:i4>5</vt:i4>
      </vt:variant>
      <vt:variant>
        <vt:lpwstr/>
      </vt:variant>
      <vt:variant>
        <vt:lpwstr>_Toc417660154</vt:lpwstr>
      </vt:variant>
      <vt:variant>
        <vt:i4>1376308</vt:i4>
      </vt:variant>
      <vt:variant>
        <vt:i4>224</vt:i4>
      </vt:variant>
      <vt:variant>
        <vt:i4>0</vt:i4>
      </vt:variant>
      <vt:variant>
        <vt:i4>5</vt:i4>
      </vt:variant>
      <vt:variant>
        <vt:lpwstr/>
      </vt:variant>
      <vt:variant>
        <vt:lpwstr>_Toc417660153</vt:lpwstr>
      </vt:variant>
      <vt:variant>
        <vt:i4>1376308</vt:i4>
      </vt:variant>
      <vt:variant>
        <vt:i4>218</vt:i4>
      </vt:variant>
      <vt:variant>
        <vt:i4>0</vt:i4>
      </vt:variant>
      <vt:variant>
        <vt:i4>5</vt:i4>
      </vt:variant>
      <vt:variant>
        <vt:lpwstr/>
      </vt:variant>
      <vt:variant>
        <vt:lpwstr>_Toc417660152</vt:lpwstr>
      </vt:variant>
      <vt:variant>
        <vt:i4>1376308</vt:i4>
      </vt:variant>
      <vt:variant>
        <vt:i4>212</vt:i4>
      </vt:variant>
      <vt:variant>
        <vt:i4>0</vt:i4>
      </vt:variant>
      <vt:variant>
        <vt:i4>5</vt:i4>
      </vt:variant>
      <vt:variant>
        <vt:lpwstr/>
      </vt:variant>
      <vt:variant>
        <vt:lpwstr>_Toc417660151</vt:lpwstr>
      </vt:variant>
      <vt:variant>
        <vt:i4>1376308</vt:i4>
      </vt:variant>
      <vt:variant>
        <vt:i4>206</vt:i4>
      </vt:variant>
      <vt:variant>
        <vt:i4>0</vt:i4>
      </vt:variant>
      <vt:variant>
        <vt:i4>5</vt:i4>
      </vt:variant>
      <vt:variant>
        <vt:lpwstr/>
      </vt:variant>
      <vt:variant>
        <vt:lpwstr>_Toc417660150</vt:lpwstr>
      </vt:variant>
      <vt:variant>
        <vt:i4>1310772</vt:i4>
      </vt:variant>
      <vt:variant>
        <vt:i4>200</vt:i4>
      </vt:variant>
      <vt:variant>
        <vt:i4>0</vt:i4>
      </vt:variant>
      <vt:variant>
        <vt:i4>5</vt:i4>
      </vt:variant>
      <vt:variant>
        <vt:lpwstr/>
      </vt:variant>
      <vt:variant>
        <vt:lpwstr>_Toc417660149</vt:lpwstr>
      </vt:variant>
      <vt:variant>
        <vt:i4>1310772</vt:i4>
      </vt:variant>
      <vt:variant>
        <vt:i4>194</vt:i4>
      </vt:variant>
      <vt:variant>
        <vt:i4>0</vt:i4>
      </vt:variant>
      <vt:variant>
        <vt:i4>5</vt:i4>
      </vt:variant>
      <vt:variant>
        <vt:lpwstr/>
      </vt:variant>
      <vt:variant>
        <vt:lpwstr>_Toc417660148</vt:lpwstr>
      </vt:variant>
      <vt:variant>
        <vt:i4>1310772</vt:i4>
      </vt:variant>
      <vt:variant>
        <vt:i4>188</vt:i4>
      </vt:variant>
      <vt:variant>
        <vt:i4>0</vt:i4>
      </vt:variant>
      <vt:variant>
        <vt:i4>5</vt:i4>
      </vt:variant>
      <vt:variant>
        <vt:lpwstr/>
      </vt:variant>
      <vt:variant>
        <vt:lpwstr>_Toc417660147</vt:lpwstr>
      </vt:variant>
      <vt:variant>
        <vt:i4>1310772</vt:i4>
      </vt:variant>
      <vt:variant>
        <vt:i4>182</vt:i4>
      </vt:variant>
      <vt:variant>
        <vt:i4>0</vt:i4>
      </vt:variant>
      <vt:variant>
        <vt:i4>5</vt:i4>
      </vt:variant>
      <vt:variant>
        <vt:lpwstr/>
      </vt:variant>
      <vt:variant>
        <vt:lpwstr>_Toc417660146</vt:lpwstr>
      </vt:variant>
      <vt:variant>
        <vt:i4>1310772</vt:i4>
      </vt:variant>
      <vt:variant>
        <vt:i4>176</vt:i4>
      </vt:variant>
      <vt:variant>
        <vt:i4>0</vt:i4>
      </vt:variant>
      <vt:variant>
        <vt:i4>5</vt:i4>
      </vt:variant>
      <vt:variant>
        <vt:lpwstr/>
      </vt:variant>
      <vt:variant>
        <vt:lpwstr>_Toc417660145</vt:lpwstr>
      </vt:variant>
      <vt:variant>
        <vt:i4>1310772</vt:i4>
      </vt:variant>
      <vt:variant>
        <vt:i4>170</vt:i4>
      </vt:variant>
      <vt:variant>
        <vt:i4>0</vt:i4>
      </vt:variant>
      <vt:variant>
        <vt:i4>5</vt:i4>
      </vt:variant>
      <vt:variant>
        <vt:lpwstr/>
      </vt:variant>
      <vt:variant>
        <vt:lpwstr>_Toc417660144</vt:lpwstr>
      </vt:variant>
      <vt:variant>
        <vt:i4>1310772</vt:i4>
      </vt:variant>
      <vt:variant>
        <vt:i4>164</vt:i4>
      </vt:variant>
      <vt:variant>
        <vt:i4>0</vt:i4>
      </vt:variant>
      <vt:variant>
        <vt:i4>5</vt:i4>
      </vt:variant>
      <vt:variant>
        <vt:lpwstr/>
      </vt:variant>
      <vt:variant>
        <vt:lpwstr>_Toc417660143</vt:lpwstr>
      </vt:variant>
      <vt:variant>
        <vt:i4>1310772</vt:i4>
      </vt:variant>
      <vt:variant>
        <vt:i4>158</vt:i4>
      </vt:variant>
      <vt:variant>
        <vt:i4>0</vt:i4>
      </vt:variant>
      <vt:variant>
        <vt:i4>5</vt:i4>
      </vt:variant>
      <vt:variant>
        <vt:lpwstr/>
      </vt:variant>
      <vt:variant>
        <vt:lpwstr>_Toc417660142</vt:lpwstr>
      </vt:variant>
      <vt:variant>
        <vt:i4>1310772</vt:i4>
      </vt:variant>
      <vt:variant>
        <vt:i4>152</vt:i4>
      </vt:variant>
      <vt:variant>
        <vt:i4>0</vt:i4>
      </vt:variant>
      <vt:variant>
        <vt:i4>5</vt:i4>
      </vt:variant>
      <vt:variant>
        <vt:lpwstr/>
      </vt:variant>
      <vt:variant>
        <vt:lpwstr>_Toc417660141</vt:lpwstr>
      </vt:variant>
      <vt:variant>
        <vt:i4>1310772</vt:i4>
      </vt:variant>
      <vt:variant>
        <vt:i4>146</vt:i4>
      </vt:variant>
      <vt:variant>
        <vt:i4>0</vt:i4>
      </vt:variant>
      <vt:variant>
        <vt:i4>5</vt:i4>
      </vt:variant>
      <vt:variant>
        <vt:lpwstr/>
      </vt:variant>
      <vt:variant>
        <vt:lpwstr>_Toc417660140</vt:lpwstr>
      </vt:variant>
      <vt:variant>
        <vt:i4>1245236</vt:i4>
      </vt:variant>
      <vt:variant>
        <vt:i4>140</vt:i4>
      </vt:variant>
      <vt:variant>
        <vt:i4>0</vt:i4>
      </vt:variant>
      <vt:variant>
        <vt:i4>5</vt:i4>
      </vt:variant>
      <vt:variant>
        <vt:lpwstr/>
      </vt:variant>
      <vt:variant>
        <vt:lpwstr>_Toc417660139</vt:lpwstr>
      </vt:variant>
      <vt:variant>
        <vt:i4>1245236</vt:i4>
      </vt:variant>
      <vt:variant>
        <vt:i4>134</vt:i4>
      </vt:variant>
      <vt:variant>
        <vt:i4>0</vt:i4>
      </vt:variant>
      <vt:variant>
        <vt:i4>5</vt:i4>
      </vt:variant>
      <vt:variant>
        <vt:lpwstr/>
      </vt:variant>
      <vt:variant>
        <vt:lpwstr>_Toc417660138</vt:lpwstr>
      </vt:variant>
      <vt:variant>
        <vt:i4>1245236</vt:i4>
      </vt:variant>
      <vt:variant>
        <vt:i4>128</vt:i4>
      </vt:variant>
      <vt:variant>
        <vt:i4>0</vt:i4>
      </vt:variant>
      <vt:variant>
        <vt:i4>5</vt:i4>
      </vt:variant>
      <vt:variant>
        <vt:lpwstr/>
      </vt:variant>
      <vt:variant>
        <vt:lpwstr>_Toc417660137</vt:lpwstr>
      </vt:variant>
      <vt:variant>
        <vt:i4>1245236</vt:i4>
      </vt:variant>
      <vt:variant>
        <vt:i4>122</vt:i4>
      </vt:variant>
      <vt:variant>
        <vt:i4>0</vt:i4>
      </vt:variant>
      <vt:variant>
        <vt:i4>5</vt:i4>
      </vt:variant>
      <vt:variant>
        <vt:lpwstr/>
      </vt:variant>
      <vt:variant>
        <vt:lpwstr>_Toc417660136</vt:lpwstr>
      </vt:variant>
      <vt:variant>
        <vt:i4>1245236</vt:i4>
      </vt:variant>
      <vt:variant>
        <vt:i4>116</vt:i4>
      </vt:variant>
      <vt:variant>
        <vt:i4>0</vt:i4>
      </vt:variant>
      <vt:variant>
        <vt:i4>5</vt:i4>
      </vt:variant>
      <vt:variant>
        <vt:lpwstr/>
      </vt:variant>
      <vt:variant>
        <vt:lpwstr>_Toc417660135</vt:lpwstr>
      </vt:variant>
      <vt:variant>
        <vt:i4>1245236</vt:i4>
      </vt:variant>
      <vt:variant>
        <vt:i4>110</vt:i4>
      </vt:variant>
      <vt:variant>
        <vt:i4>0</vt:i4>
      </vt:variant>
      <vt:variant>
        <vt:i4>5</vt:i4>
      </vt:variant>
      <vt:variant>
        <vt:lpwstr/>
      </vt:variant>
      <vt:variant>
        <vt:lpwstr>_Toc417660134</vt:lpwstr>
      </vt:variant>
      <vt:variant>
        <vt:i4>1245236</vt:i4>
      </vt:variant>
      <vt:variant>
        <vt:i4>104</vt:i4>
      </vt:variant>
      <vt:variant>
        <vt:i4>0</vt:i4>
      </vt:variant>
      <vt:variant>
        <vt:i4>5</vt:i4>
      </vt:variant>
      <vt:variant>
        <vt:lpwstr/>
      </vt:variant>
      <vt:variant>
        <vt:lpwstr>_Toc417660133</vt:lpwstr>
      </vt:variant>
      <vt:variant>
        <vt:i4>1245236</vt:i4>
      </vt:variant>
      <vt:variant>
        <vt:i4>98</vt:i4>
      </vt:variant>
      <vt:variant>
        <vt:i4>0</vt:i4>
      </vt:variant>
      <vt:variant>
        <vt:i4>5</vt:i4>
      </vt:variant>
      <vt:variant>
        <vt:lpwstr/>
      </vt:variant>
      <vt:variant>
        <vt:lpwstr>_Toc417660132</vt:lpwstr>
      </vt:variant>
      <vt:variant>
        <vt:i4>1245236</vt:i4>
      </vt:variant>
      <vt:variant>
        <vt:i4>92</vt:i4>
      </vt:variant>
      <vt:variant>
        <vt:i4>0</vt:i4>
      </vt:variant>
      <vt:variant>
        <vt:i4>5</vt:i4>
      </vt:variant>
      <vt:variant>
        <vt:lpwstr/>
      </vt:variant>
      <vt:variant>
        <vt:lpwstr>_Toc417660131</vt:lpwstr>
      </vt:variant>
      <vt:variant>
        <vt:i4>1245236</vt:i4>
      </vt:variant>
      <vt:variant>
        <vt:i4>86</vt:i4>
      </vt:variant>
      <vt:variant>
        <vt:i4>0</vt:i4>
      </vt:variant>
      <vt:variant>
        <vt:i4>5</vt:i4>
      </vt:variant>
      <vt:variant>
        <vt:lpwstr/>
      </vt:variant>
      <vt:variant>
        <vt:lpwstr>_Toc417660130</vt:lpwstr>
      </vt:variant>
      <vt:variant>
        <vt:i4>1179700</vt:i4>
      </vt:variant>
      <vt:variant>
        <vt:i4>80</vt:i4>
      </vt:variant>
      <vt:variant>
        <vt:i4>0</vt:i4>
      </vt:variant>
      <vt:variant>
        <vt:i4>5</vt:i4>
      </vt:variant>
      <vt:variant>
        <vt:lpwstr/>
      </vt:variant>
      <vt:variant>
        <vt:lpwstr>_Toc417660129</vt:lpwstr>
      </vt:variant>
      <vt:variant>
        <vt:i4>1179700</vt:i4>
      </vt:variant>
      <vt:variant>
        <vt:i4>74</vt:i4>
      </vt:variant>
      <vt:variant>
        <vt:i4>0</vt:i4>
      </vt:variant>
      <vt:variant>
        <vt:i4>5</vt:i4>
      </vt:variant>
      <vt:variant>
        <vt:lpwstr/>
      </vt:variant>
      <vt:variant>
        <vt:lpwstr>_Toc417660128</vt:lpwstr>
      </vt:variant>
      <vt:variant>
        <vt:i4>1179700</vt:i4>
      </vt:variant>
      <vt:variant>
        <vt:i4>68</vt:i4>
      </vt:variant>
      <vt:variant>
        <vt:i4>0</vt:i4>
      </vt:variant>
      <vt:variant>
        <vt:i4>5</vt:i4>
      </vt:variant>
      <vt:variant>
        <vt:lpwstr/>
      </vt:variant>
      <vt:variant>
        <vt:lpwstr>_Toc417660127</vt:lpwstr>
      </vt:variant>
      <vt:variant>
        <vt:i4>1179700</vt:i4>
      </vt:variant>
      <vt:variant>
        <vt:i4>62</vt:i4>
      </vt:variant>
      <vt:variant>
        <vt:i4>0</vt:i4>
      </vt:variant>
      <vt:variant>
        <vt:i4>5</vt:i4>
      </vt:variant>
      <vt:variant>
        <vt:lpwstr/>
      </vt:variant>
      <vt:variant>
        <vt:lpwstr>_Toc417660126</vt:lpwstr>
      </vt:variant>
      <vt:variant>
        <vt:i4>1179700</vt:i4>
      </vt:variant>
      <vt:variant>
        <vt:i4>56</vt:i4>
      </vt:variant>
      <vt:variant>
        <vt:i4>0</vt:i4>
      </vt:variant>
      <vt:variant>
        <vt:i4>5</vt:i4>
      </vt:variant>
      <vt:variant>
        <vt:lpwstr/>
      </vt:variant>
      <vt:variant>
        <vt:lpwstr>_Toc417660125</vt:lpwstr>
      </vt:variant>
      <vt:variant>
        <vt:i4>1179700</vt:i4>
      </vt:variant>
      <vt:variant>
        <vt:i4>50</vt:i4>
      </vt:variant>
      <vt:variant>
        <vt:i4>0</vt:i4>
      </vt:variant>
      <vt:variant>
        <vt:i4>5</vt:i4>
      </vt:variant>
      <vt:variant>
        <vt:lpwstr/>
      </vt:variant>
      <vt:variant>
        <vt:lpwstr>_Toc417660124</vt:lpwstr>
      </vt:variant>
      <vt:variant>
        <vt:i4>1179700</vt:i4>
      </vt:variant>
      <vt:variant>
        <vt:i4>44</vt:i4>
      </vt:variant>
      <vt:variant>
        <vt:i4>0</vt:i4>
      </vt:variant>
      <vt:variant>
        <vt:i4>5</vt:i4>
      </vt:variant>
      <vt:variant>
        <vt:lpwstr/>
      </vt:variant>
      <vt:variant>
        <vt:lpwstr>_Toc417660123</vt:lpwstr>
      </vt:variant>
      <vt:variant>
        <vt:i4>1179700</vt:i4>
      </vt:variant>
      <vt:variant>
        <vt:i4>38</vt:i4>
      </vt:variant>
      <vt:variant>
        <vt:i4>0</vt:i4>
      </vt:variant>
      <vt:variant>
        <vt:i4>5</vt:i4>
      </vt:variant>
      <vt:variant>
        <vt:lpwstr/>
      </vt:variant>
      <vt:variant>
        <vt:lpwstr>_Toc417660122</vt:lpwstr>
      </vt:variant>
      <vt:variant>
        <vt:i4>1179700</vt:i4>
      </vt:variant>
      <vt:variant>
        <vt:i4>32</vt:i4>
      </vt:variant>
      <vt:variant>
        <vt:i4>0</vt:i4>
      </vt:variant>
      <vt:variant>
        <vt:i4>5</vt:i4>
      </vt:variant>
      <vt:variant>
        <vt:lpwstr/>
      </vt:variant>
      <vt:variant>
        <vt:lpwstr>_Toc417660121</vt:lpwstr>
      </vt:variant>
      <vt:variant>
        <vt:i4>1179700</vt:i4>
      </vt:variant>
      <vt:variant>
        <vt:i4>26</vt:i4>
      </vt:variant>
      <vt:variant>
        <vt:i4>0</vt:i4>
      </vt:variant>
      <vt:variant>
        <vt:i4>5</vt:i4>
      </vt:variant>
      <vt:variant>
        <vt:lpwstr/>
      </vt:variant>
      <vt:variant>
        <vt:lpwstr>_Toc417660120</vt:lpwstr>
      </vt:variant>
      <vt:variant>
        <vt:i4>1114164</vt:i4>
      </vt:variant>
      <vt:variant>
        <vt:i4>20</vt:i4>
      </vt:variant>
      <vt:variant>
        <vt:i4>0</vt:i4>
      </vt:variant>
      <vt:variant>
        <vt:i4>5</vt:i4>
      </vt:variant>
      <vt:variant>
        <vt:lpwstr/>
      </vt:variant>
      <vt:variant>
        <vt:lpwstr>_Toc417660119</vt:lpwstr>
      </vt:variant>
      <vt:variant>
        <vt:i4>1114164</vt:i4>
      </vt:variant>
      <vt:variant>
        <vt:i4>14</vt:i4>
      </vt:variant>
      <vt:variant>
        <vt:i4>0</vt:i4>
      </vt:variant>
      <vt:variant>
        <vt:i4>5</vt:i4>
      </vt:variant>
      <vt:variant>
        <vt:lpwstr/>
      </vt:variant>
      <vt:variant>
        <vt:lpwstr>_Toc417660118</vt:lpwstr>
      </vt:variant>
      <vt:variant>
        <vt:i4>1114164</vt:i4>
      </vt:variant>
      <vt:variant>
        <vt:i4>8</vt:i4>
      </vt:variant>
      <vt:variant>
        <vt:i4>0</vt:i4>
      </vt:variant>
      <vt:variant>
        <vt:i4>5</vt:i4>
      </vt:variant>
      <vt:variant>
        <vt:lpwstr/>
      </vt:variant>
      <vt:variant>
        <vt:lpwstr>_Toc417660117</vt:lpwstr>
      </vt:variant>
      <vt:variant>
        <vt:i4>1114164</vt:i4>
      </vt:variant>
      <vt:variant>
        <vt:i4>2</vt:i4>
      </vt:variant>
      <vt:variant>
        <vt:i4>0</vt:i4>
      </vt:variant>
      <vt:variant>
        <vt:i4>5</vt:i4>
      </vt:variant>
      <vt:variant>
        <vt:lpwstr/>
      </vt:variant>
      <vt:variant>
        <vt:lpwstr>_Toc417660116</vt:lpwstr>
      </vt:variant>
      <vt:variant>
        <vt:i4>4718637</vt:i4>
      </vt:variant>
      <vt:variant>
        <vt:i4>0</vt:i4>
      </vt:variant>
      <vt:variant>
        <vt:i4>0</vt:i4>
      </vt:variant>
      <vt:variant>
        <vt:i4>5</vt:i4>
      </vt:variant>
      <vt:variant>
        <vt:lpwstr/>
      </vt:variant>
      <vt:variant>
        <vt:lpwstr>_SECTION_III:_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Policy Title Here</dc:title>
  <dc:subject>Policies, Procedures, and Guidelines</dc:subject>
  <dc:creator>Microsoft Office User</dc:creator>
  <dc:description/>
  <cp:lastModifiedBy>Noha Shehata</cp:lastModifiedBy>
  <cp:revision>2</cp:revision>
  <dcterms:created xsi:type="dcterms:W3CDTF">2024-09-04T02:15:00Z</dcterms:created>
  <dcterms:modified xsi:type="dcterms:W3CDTF">2024-09-04T02:15:00Z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gFAA5ajW4yTOEjsudAMVyeWZmCVvMGJJAX5ER1EsbuN4j7JPmjxuVhzo29cAMr0y7K61e5CRiFtFA/Ht
lMDuRTbAFTqtbxMlPp0bQ+ujjHEm+CWiyRJGW39CYquFODTDL5TOfLfEMKhdocj0u1lauosmXofB
gIhg/STwREvUbjifgtk5jUbWDqWzvRSiKzEWsJiGRh+W260CbuogwW0B6kxULZEvu2IQOiap2oeg
i8AUozrclzs/3/aw9</vt:lpwstr>
  </property>
  <property fmtid="{D5CDD505-2E9C-101B-9397-08002B2CF9AE}" pid="3" name="MAIL_MSG_ID2">
    <vt:lpwstr>kzAfd+jOdBjSTVZWIOTAJwz7lFxpqjUXqJ8QF1S9LYcGm6wMF6MvXJCPsgk
cRwTB3IpmYPNNyt2xwZ+rqpBKoxKd4TsWju82w==</vt:lpwstr>
  </property>
  <property fmtid="{D5CDD505-2E9C-101B-9397-08002B2CF9AE}" pid="4" name="RESPONSE_SENDER_NAME">
    <vt:lpwstr>sAAA2RgG6J6jCJ1kWQhZUoRHB1QJQ2tQN4Qj//DlpOMLCVg=</vt:lpwstr>
  </property>
  <property fmtid="{D5CDD505-2E9C-101B-9397-08002B2CF9AE}" pid="5" name="EMAIL_OWNER_ADDRESS">
    <vt:lpwstr>ABAAmylTnWthiz/+/Dw00Ue/vTYYnox0mq9gkEME+4Z1XdQZ0IkW4tGTkoAL7WT3O01K</vt:lpwstr>
  </property>
  <property fmtid="{D5CDD505-2E9C-101B-9397-08002B2CF9AE}" pid="6" name="GrammarlyDocumentId">
    <vt:lpwstr>010e1d9e307ed2129ee902deff12973b404827081d45822ad80654b997aca310</vt:lpwstr>
  </property>
</Properties>
</file>